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E900D" w14:textId="6C860F35" w:rsidR="009F3AE5" w:rsidRPr="009F3AE5" w:rsidRDefault="009F3AE5" w:rsidP="009F3AE5">
      <w:pPr>
        <w:tabs>
          <w:tab w:val="left" w:pos="3106"/>
          <w:tab w:val="left" w:pos="3890"/>
        </w:tabs>
        <w:snapToGrid w:val="0"/>
        <w:spacing w:after="60"/>
        <w:ind w:left="376" w:hanging="376"/>
        <w:rPr>
          <w:rFonts w:ascii="Arial" w:eastAsia="Times New Roman" w:hAnsi="Arial" w:cs="Arial"/>
          <w:b/>
          <w:noProof/>
          <w:szCs w:val="24"/>
        </w:rPr>
      </w:pPr>
      <w:r w:rsidRPr="009F3AE5">
        <w:rPr>
          <w:rFonts w:ascii="Arial" w:eastAsia="Times New Roman" w:hAnsi="Arial" w:cs="Arial"/>
          <w:b/>
          <w:noProof/>
          <w:szCs w:val="24"/>
        </w:rPr>
        <w:t>3GPP TSG-RAN WG4 Meeting #108</w:t>
      </w:r>
      <w:r w:rsidR="0057122C">
        <w:rPr>
          <w:rFonts w:ascii="Arial" w:eastAsia="Times New Roman" w:hAnsi="Arial" w:cs="Arial"/>
          <w:b/>
          <w:noProof/>
          <w:szCs w:val="24"/>
        </w:rPr>
        <w:t>bis</w:t>
      </w:r>
      <w:r w:rsidRPr="009F3AE5">
        <w:rPr>
          <w:rFonts w:ascii="Arial" w:eastAsia="Times New Roman" w:hAnsi="Arial" w:cs="Arial"/>
          <w:b/>
          <w:noProof/>
          <w:szCs w:val="24"/>
        </w:rPr>
        <w:tab/>
      </w:r>
      <w:r>
        <w:rPr>
          <w:rFonts w:ascii="Arial" w:eastAsia="Times New Roman" w:hAnsi="Arial" w:cs="Arial"/>
          <w:b/>
          <w:noProof/>
          <w:szCs w:val="24"/>
        </w:rPr>
        <w:t xml:space="preserve">                        </w:t>
      </w:r>
      <w:r w:rsidRPr="009F3AE5">
        <w:rPr>
          <w:rFonts w:ascii="Arial" w:eastAsia="Times New Roman" w:hAnsi="Arial" w:cs="Arial"/>
          <w:b/>
          <w:noProof/>
          <w:szCs w:val="24"/>
        </w:rPr>
        <w:t>R4-23</w:t>
      </w:r>
      <w:r>
        <w:rPr>
          <w:rFonts w:ascii="Arial" w:eastAsia="Times New Roman" w:hAnsi="Arial" w:cs="Arial"/>
          <w:b/>
          <w:noProof/>
          <w:szCs w:val="24"/>
        </w:rPr>
        <w:t>1</w:t>
      </w:r>
      <w:r w:rsidR="0022766E">
        <w:rPr>
          <w:rFonts w:ascii="Arial" w:eastAsia="Times New Roman" w:hAnsi="Arial" w:cs="Arial"/>
          <w:b/>
          <w:noProof/>
          <w:szCs w:val="24"/>
        </w:rPr>
        <w:t>6913</w:t>
      </w:r>
    </w:p>
    <w:p w14:paraId="0C7986B2" w14:textId="72884553" w:rsidR="000F1696" w:rsidRPr="000F1696" w:rsidRDefault="0057122C" w:rsidP="009F3AE5">
      <w:pPr>
        <w:tabs>
          <w:tab w:val="left" w:pos="3106"/>
          <w:tab w:val="left" w:pos="3890"/>
        </w:tabs>
        <w:snapToGrid w:val="0"/>
        <w:spacing w:after="60"/>
        <w:ind w:left="376" w:hanging="376"/>
        <w:rPr>
          <w:rFonts w:ascii="Arial" w:eastAsiaTheme="minorEastAsia" w:hAnsi="Arial"/>
          <w:b/>
          <w:szCs w:val="24"/>
          <w:lang w:val="en-US" w:eastAsia="zh-CN"/>
        </w:rPr>
      </w:pPr>
      <w:r w:rsidRPr="00AA434F">
        <w:rPr>
          <w:rFonts w:ascii="Arial" w:eastAsiaTheme="minorEastAsia" w:hAnsi="Arial" w:cs="Arial"/>
          <w:b/>
          <w:szCs w:val="24"/>
          <w:lang w:eastAsia="zh-CN"/>
        </w:rPr>
        <w:t>Xiamen, China, October 09 – October 13, 2023</w:t>
      </w:r>
    </w:p>
    <w:p w14:paraId="2D311C3A" w14:textId="77777777"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14:paraId="5014B470" w14:textId="77777777"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14:paraId="455AFE96" w14:textId="5F5333A0" w:rsidR="000F1696" w:rsidRPr="000F1696" w:rsidRDefault="000F1696" w:rsidP="000F1696">
      <w:pPr>
        <w:tabs>
          <w:tab w:val="left" w:pos="1800"/>
          <w:tab w:val="left" w:pos="6180"/>
        </w:tabs>
        <w:spacing w:after="60" w:line="252" w:lineRule="auto"/>
        <w:ind w:left="1807" w:hangingChars="750" w:hanging="1807"/>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009F3AE5" w:rsidRPr="009F3AE5">
        <w:rPr>
          <w:rFonts w:ascii="Arial" w:hAnsi="Arial" w:cs="Arial"/>
          <w:b/>
        </w:rPr>
        <w:tab/>
        <w:t xml:space="preserve">Ad-hoc </w:t>
      </w:r>
      <w:r w:rsidR="00D665C7">
        <w:rPr>
          <w:rFonts w:ascii="Arial" w:hAnsi="Arial" w:cs="Arial"/>
          <w:b/>
        </w:rPr>
        <w:t xml:space="preserve">meeting </w:t>
      </w:r>
      <w:r w:rsidR="009F3AE5" w:rsidRPr="009F3AE5">
        <w:rPr>
          <w:rFonts w:ascii="Arial" w:hAnsi="Arial" w:cs="Arial"/>
          <w:b/>
        </w:rPr>
        <w:t xml:space="preserve">minutes for </w:t>
      </w:r>
      <w:bookmarkStart w:id="0" w:name="_GoBack"/>
      <w:r w:rsidR="0053030A" w:rsidRPr="0053030A">
        <w:rPr>
          <w:rFonts w:ascii="Arial" w:hAnsi="Arial" w:cs="Arial"/>
          <w:b/>
        </w:rPr>
        <w:t>[108bis]</w:t>
      </w:r>
      <w:bookmarkEnd w:id="0"/>
      <w:r w:rsidR="0053030A" w:rsidRPr="0053030A">
        <w:rPr>
          <w:rFonts w:ascii="Arial" w:hAnsi="Arial" w:cs="Arial"/>
          <w:b/>
        </w:rPr>
        <w:t>[321] NR_demod_enh3_Part1</w:t>
      </w:r>
    </w:p>
    <w:p w14:paraId="4EE5886C" w14:textId="5051A353"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57122C">
        <w:rPr>
          <w:rFonts w:ascii="Arial" w:eastAsia="宋体" w:hAnsi="Arial"/>
          <w:b/>
          <w:szCs w:val="24"/>
          <w:lang w:val="x-none" w:eastAsia="zh-CN"/>
        </w:rPr>
        <w:t>5</w:t>
      </w:r>
      <w:r w:rsidR="00CE1A3F">
        <w:rPr>
          <w:rFonts w:ascii="Arial" w:eastAsia="宋体" w:hAnsi="Arial"/>
          <w:b/>
          <w:szCs w:val="24"/>
          <w:lang w:val="x-none" w:eastAsia="zh-CN"/>
        </w:rPr>
        <w:t>.1</w:t>
      </w:r>
      <w:r w:rsidR="009F3AE5">
        <w:rPr>
          <w:rFonts w:ascii="Arial" w:eastAsia="宋体" w:hAnsi="Arial"/>
          <w:b/>
          <w:szCs w:val="24"/>
          <w:lang w:val="x-none" w:eastAsia="zh-CN"/>
        </w:rPr>
        <w:t>8</w:t>
      </w:r>
      <w:r w:rsidR="00182003">
        <w:rPr>
          <w:rFonts w:ascii="Arial" w:eastAsia="宋体" w:hAnsi="Arial" w:hint="eastAsia"/>
          <w:b/>
          <w:szCs w:val="24"/>
          <w:lang w:val="x-none" w:eastAsia="zh-CN"/>
        </w:rPr>
        <w:t>.</w:t>
      </w:r>
      <w:r w:rsidR="0057122C">
        <w:rPr>
          <w:rFonts w:ascii="Arial" w:eastAsia="宋体" w:hAnsi="Arial"/>
          <w:b/>
          <w:szCs w:val="24"/>
          <w:lang w:val="x-none" w:eastAsia="zh-CN"/>
        </w:rPr>
        <w:t>4</w:t>
      </w:r>
    </w:p>
    <w:p w14:paraId="40FA0771" w14:textId="520D024E" w:rsidR="00CE1A3F" w:rsidRPr="0057122C" w:rsidRDefault="000F1696" w:rsidP="0057122C">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00182003" w:rsidRPr="00182003">
        <w:rPr>
          <w:rFonts w:ascii="Arial" w:eastAsia="宋体" w:hAnsi="Arial"/>
          <w:b/>
          <w:szCs w:val="24"/>
          <w:lang w:val="x-none" w:eastAsia="zh-CN"/>
        </w:rPr>
        <w:t>Approval</w:t>
      </w:r>
    </w:p>
    <w:p w14:paraId="38BCA777" w14:textId="08CCFA00" w:rsidR="009601D2" w:rsidRPr="00CE1A3F" w:rsidRDefault="00C979C1" w:rsidP="009601D2">
      <w:pPr>
        <w:keepNext/>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Discussion</w:t>
      </w:r>
    </w:p>
    <w:p w14:paraId="28A3CFAE" w14:textId="3E748358" w:rsidR="0057122C" w:rsidRPr="008C644C" w:rsidRDefault="009601D2" w:rsidP="008C644C">
      <w:pPr>
        <w:keepNext/>
        <w:spacing w:before="240" w:after="180" w:line="252" w:lineRule="auto"/>
        <w:outlineLvl w:val="1"/>
        <w:rPr>
          <w:rFonts w:ascii="Arial" w:eastAsiaTheme="minorEastAsia" w:hAnsi="Arial" w:cs="Arial"/>
          <w:b/>
          <w:bCs/>
          <w:iCs/>
          <w:szCs w:val="28"/>
          <w:lang w:val="x-none" w:eastAsia="zh-CN"/>
        </w:rPr>
      </w:pPr>
      <w:r w:rsidRPr="009601D2">
        <w:rPr>
          <w:rFonts w:ascii="Arial" w:eastAsiaTheme="minorEastAsia" w:hAnsi="Arial" w:cs="Arial" w:hint="eastAsia"/>
          <w:b/>
          <w:bCs/>
          <w:iCs/>
          <w:szCs w:val="28"/>
          <w:lang w:val="x-none" w:eastAsia="zh-CN"/>
        </w:rPr>
        <w:t>2.</w:t>
      </w:r>
      <w:r w:rsidR="00CE1A3F">
        <w:rPr>
          <w:rFonts w:ascii="Arial" w:eastAsiaTheme="minorEastAsia" w:hAnsi="Arial" w:cs="Arial"/>
          <w:b/>
          <w:bCs/>
          <w:iCs/>
          <w:szCs w:val="28"/>
          <w:lang w:val="x-none" w:eastAsia="zh-CN"/>
        </w:rPr>
        <w:t>1</w:t>
      </w:r>
      <w:r w:rsidRPr="009601D2">
        <w:rPr>
          <w:rFonts w:ascii="Arial" w:eastAsiaTheme="minorEastAsia" w:hAnsi="Arial" w:cs="Arial" w:hint="eastAsia"/>
          <w:b/>
          <w:bCs/>
          <w:iCs/>
          <w:szCs w:val="28"/>
          <w:lang w:val="x-none" w:eastAsia="zh-CN"/>
        </w:rPr>
        <w:t xml:space="preserve">  </w:t>
      </w:r>
      <w:r w:rsidR="0057122C" w:rsidRPr="0057122C">
        <w:rPr>
          <w:rFonts w:ascii="Arial" w:eastAsiaTheme="minorEastAsia" w:hAnsi="Arial" w:cs="Arial"/>
          <w:b/>
          <w:bCs/>
          <w:iCs/>
          <w:szCs w:val="28"/>
          <w:lang w:val="x-none" w:eastAsia="zh-CN"/>
        </w:rPr>
        <w:t>Discussion on RAN1 questions to DCI assistant signaling (re</w:t>
      </w:r>
      <w:r w:rsidR="0057122C">
        <w:rPr>
          <w:rFonts w:ascii="Arial" w:eastAsiaTheme="minorEastAsia" w:hAnsi="Arial" w:cs="Arial"/>
          <w:b/>
          <w:bCs/>
          <w:iCs/>
          <w:szCs w:val="28"/>
          <w:lang w:val="x-none" w:eastAsia="zh-CN"/>
        </w:rPr>
        <w:t>ply</w:t>
      </w:r>
      <w:r w:rsidR="0057122C" w:rsidRPr="0057122C">
        <w:rPr>
          <w:rFonts w:ascii="Arial" w:eastAsiaTheme="minorEastAsia" w:hAnsi="Arial" w:cs="Arial"/>
          <w:b/>
          <w:bCs/>
          <w:iCs/>
          <w:szCs w:val="28"/>
          <w:lang w:val="x-none" w:eastAsia="zh-CN"/>
        </w:rPr>
        <w:t xml:space="preserve"> LS</w:t>
      </w:r>
      <w:r w:rsidR="0057122C">
        <w:rPr>
          <w:rFonts w:ascii="Arial" w:eastAsiaTheme="minorEastAsia" w:hAnsi="Arial" w:cs="Arial"/>
          <w:b/>
          <w:bCs/>
          <w:iCs/>
          <w:szCs w:val="28"/>
          <w:lang w:val="x-none" w:eastAsia="zh-CN"/>
        </w:rPr>
        <w:t xml:space="preserve"> t</w:t>
      </w:r>
      <w:r w:rsidR="0057122C" w:rsidRPr="0057122C">
        <w:rPr>
          <w:rFonts w:ascii="Arial" w:eastAsiaTheme="minorEastAsia" w:hAnsi="Arial" w:cs="Arial"/>
          <w:b/>
          <w:bCs/>
          <w:iCs/>
          <w:szCs w:val="28"/>
          <w:lang w:val="x-none" w:eastAsia="zh-CN"/>
        </w:rPr>
        <w:t>o RAN1</w:t>
      </w:r>
      <w:r w:rsidR="0057122C" w:rsidRPr="0057122C">
        <w:t xml:space="preserve"> </w:t>
      </w:r>
      <w:r w:rsidR="0057122C" w:rsidRPr="0057122C">
        <w:rPr>
          <w:rFonts w:ascii="Arial" w:eastAsiaTheme="minorEastAsia" w:hAnsi="Arial" w:cs="Arial"/>
          <w:b/>
          <w:bCs/>
          <w:iCs/>
          <w:szCs w:val="28"/>
          <w:lang w:val="x-none" w:eastAsia="zh-CN"/>
        </w:rPr>
        <w:t>R1-2308598)</w:t>
      </w:r>
    </w:p>
    <w:p w14:paraId="7A8846EA" w14:textId="68232DE0" w:rsidR="0057122C" w:rsidRPr="0057122C" w:rsidRDefault="0057122C" w:rsidP="0057122C">
      <w:pPr>
        <w:rPr>
          <w:b/>
          <w:sz w:val="20"/>
          <w:u w:val="single"/>
        </w:rPr>
      </w:pPr>
      <w:r w:rsidRPr="0057122C">
        <w:rPr>
          <w:b/>
          <w:sz w:val="20"/>
          <w:u w:val="single"/>
        </w:rPr>
        <w:t>Issue 1-1-1: Answer to question #1 - Whether this new signaling in DCI is introduced in DCI format 1_2 in addition to format 1_1?</w:t>
      </w:r>
    </w:p>
    <w:p w14:paraId="59157B5A" w14:textId="77777777" w:rsidR="0057122C" w:rsidRPr="0057122C" w:rsidRDefault="0057122C" w:rsidP="0057122C">
      <w:pPr>
        <w:pStyle w:val="a7"/>
        <w:numPr>
          <w:ilvl w:val="0"/>
          <w:numId w:val="2"/>
        </w:numPr>
        <w:overflowPunct/>
        <w:autoSpaceDE/>
        <w:autoSpaceDN/>
        <w:adjustRightInd/>
        <w:snapToGrid w:val="0"/>
        <w:spacing w:before="60" w:after="60"/>
        <w:ind w:left="284" w:firstLineChars="0" w:hanging="284"/>
        <w:textAlignment w:val="auto"/>
        <w:rPr>
          <w:rFonts w:eastAsia="宋体"/>
          <w:i/>
          <w:lang w:eastAsia="zh-CN"/>
        </w:rPr>
      </w:pPr>
      <w:r w:rsidRPr="0057122C">
        <w:rPr>
          <w:rFonts w:eastAsia="宋体" w:hint="eastAsia"/>
          <w:i/>
          <w:lang w:eastAsia="zh-CN"/>
        </w:rPr>
        <w:t>P</w:t>
      </w:r>
      <w:r w:rsidRPr="0057122C">
        <w:rPr>
          <w:rFonts w:eastAsia="宋体"/>
          <w:i/>
          <w:lang w:eastAsia="zh-CN"/>
        </w:rPr>
        <w:t>revious agreements in the RAN4 LS to RAN1 (R4-2309895)</w:t>
      </w:r>
    </w:p>
    <w:tbl>
      <w:tblPr>
        <w:tblStyle w:val="af0"/>
        <w:tblW w:w="0" w:type="auto"/>
        <w:tblLook w:val="04A0" w:firstRow="1" w:lastRow="0" w:firstColumn="1" w:lastColumn="0" w:noHBand="0" w:noVBand="1"/>
      </w:tblPr>
      <w:tblGrid>
        <w:gridCol w:w="9288"/>
      </w:tblGrid>
      <w:tr w:rsidR="0057122C" w:rsidRPr="0057122C" w14:paraId="6EC16ED6" w14:textId="77777777" w:rsidTr="00AF0259">
        <w:tc>
          <w:tcPr>
            <w:tcW w:w="9631" w:type="dxa"/>
          </w:tcPr>
          <w:p w14:paraId="282A02FD" w14:textId="77777777" w:rsidR="0057122C" w:rsidRPr="0057122C" w:rsidRDefault="0057122C" w:rsidP="0057122C">
            <w:pPr>
              <w:widowControl w:val="0"/>
              <w:numPr>
                <w:ilvl w:val="1"/>
                <w:numId w:val="12"/>
              </w:numPr>
              <w:tabs>
                <w:tab w:val="left" w:pos="484"/>
                <w:tab w:val="left" w:pos="709"/>
                <w:tab w:val="left" w:pos="1440"/>
                <w:tab w:val="left" w:pos="1701"/>
              </w:tabs>
              <w:overflowPunct w:val="0"/>
              <w:autoSpaceDE w:val="0"/>
              <w:autoSpaceDN w:val="0"/>
              <w:adjustRightInd w:val="0"/>
              <w:snapToGrid w:val="0"/>
              <w:spacing w:before="60" w:after="60"/>
              <w:ind w:leftChars="213" w:left="794" w:hanging="283"/>
              <w:textAlignment w:val="baseline"/>
              <w:rPr>
                <w:rFonts w:eastAsia="等线"/>
                <w:i/>
                <w:sz w:val="20"/>
                <w:lang w:eastAsia="zh-CN"/>
              </w:rPr>
            </w:pPr>
            <w:r w:rsidRPr="0057122C">
              <w:rPr>
                <w:rFonts w:eastAsia="等线"/>
                <w:i/>
                <w:sz w:val="20"/>
                <w:lang w:eastAsia="zh-CN"/>
              </w:rPr>
              <w:t>The field is intended to be included in a DCI which can be based on the format 1_1.</w:t>
            </w:r>
          </w:p>
        </w:tc>
      </w:tr>
    </w:tbl>
    <w:p w14:paraId="0DC5FA29" w14:textId="77777777" w:rsidR="0057122C" w:rsidRPr="0057122C" w:rsidRDefault="0057122C" w:rsidP="0057122C">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57122C">
        <w:rPr>
          <w:rFonts w:eastAsia="宋体" w:hint="eastAsia"/>
          <w:lang w:eastAsia="zh-CN"/>
        </w:rPr>
        <w:t>Proposals</w:t>
      </w:r>
      <w:r w:rsidRPr="0057122C">
        <w:rPr>
          <w:rFonts w:eastAsia="宋体"/>
          <w:lang w:eastAsia="zh-CN"/>
        </w:rPr>
        <w:t>:</w:t>
      </w:r>
    </w:p>
    <w:p w14:paraId="7F1AB874" w14:textId="0F158F78" w:rsidR="0057122C" w:rsidRPr="0057122C" w:rsidRDefault="0057122C" w:rsidP="0057122C">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57122C">
        <w:rPr>
          <w:sz w:val="20"/>
          <w:lang w:eastAsia="zh-CN"/>
        </w:rPr>
        <w:t>Option 1: Yes, extend the DCI-based assistant signaling to DCI format 1</w:t>
      </w:r>
      <w:r w:rsidR="00223DFF">
        <w:rPr>
          <w:sz w:val="20"/>
          <w:lang w:eastAsia="zh-CN"/>
        </w:rPr>
        <w:t>_</w:t>
      </w:r>
      <w:r w:rsidRPr="0057122C">
        <w:rPr>
          <w:sz w:val="20"/>
          <w:lang w:eastAsia="zh-CN"/>
        </w:rPr>
        <w:t>2 (China Telecom, Apple, ZTE, Nokia, Huawei, [MTK])</w:t>
      </w:r>
    </w:p>
    <w:p w14:paraId="3F2337DF" w14:textId="4F4D60A8" w:rsidR="0057122C" w:rsidRPr="0057122C" w:rsidRDefault="0057122C" w:rsidP="0057122C">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57122C">
        <w:rPr>
          <w:rFonts w:hint="eastAsia"/>
          <w:sz w:val="20"/>
          <w:lang w:eastAsia="zh-CN"/>
        </w:rPr>
        <w:t>O</w:t>
      </w:r>
      <w:r w:rsidRPr="0057122C">
        <w:rPr>
          <w:sz w:val="20"/>
          <w:lang w:eastAsia="zh-CN"/>
        </w:rPr>
        <w:t>ption 2: No, do not introduce MU-MIMO DCI signaling to DCI 1_2 format (Qualcomm, Ericsson</w:t>
      </w:r>
      <w:r w:rsidR="005B7B04">
        <w:rPr>
          <w:sz w:val="20"/>
          <w:lang w:eastAsia="zh-CN"/>
        </w:rPr>
        <w:t>, Samsung</w:t>
      </w:r>
      <w:r w:rsidR="00F07445">
        <w:rPr>
          <w:sz w:val="20"/>
          <w:lang w:eastAsia="zh-CN"/>
        </w:rPr>
        <w:t xml:space="preserve">, </w:t>
      </w:r>
      <w:proofErr w:type="spellStart"/>
      <w:r w:rsidR="00F07445">
        <w:rPr>
          <w:sz w:val="20"/>
          <w:lang w:eastAsia="zh-CN"/>
        </w:rPr>
        <w:t>Spreadtrum</w:t>
      </w:r>
      <w:proofErr w:type="spellEnd"/>
      <w:r w:rsidRPr="0057122C">
        <w:rPr>
          <w:sz w:val="20"/>
          <w:lang w:eastAsia="zh-CN"/>
        </w:rPr>
        <w:t>)</w:t>
      </w:r>
    </w:p>
    <w:p w14:paraId="1B118903" w14:textId="22531F51" w:rsidR="00F07445" w:rsidRDefault="00F07445" w:rsidP="0057122C">
      <w:pPr>
        <w:rPr>
          <w:rFonts w:eastAsiaTheme="minorEastAsia"/>
          <w:sz w:val="20"/>
          <w:lang w:eastAsia="zh-CN"/>
        </w:rPr>
      </w:pPr>
    </w:p>
    <w:p w14:paraId="0CEE9139" w14:textId="3034B5D6" w:rsidR="00F07445" w:rsidRPr="008C644C" w:rsidRDefault="00E97B73" w:rsidP="0057122C">
      <w:pPr>
        <w:rPr>
          <w:rFonts w:eastAsiaTheme="minorEastAsia"/>
          <w:sz w:val="20"/>
          <w:highlight w:val="green"/>
          <w:lang w:eastAsia="zh-CN"/>
        </w:rPr>
      </w:pPr>
      <w:r>
        <w:rPr>
          <w:rFonts w:eastAsiaTheme="minorEastAsia"/>
          <w:sz w:val="20"/>
          <w:highlight w:val="green"/>
          <w:lang w:eastAsia="zh-CN"/>
        </w:rPr>
        <w:t xml:space="preserve">Tentative </w:t>
      </w:r>
      <w:r w:rsidR="00F07445" w:rsidRPr="008C644C">
        <w:rPr>
          <w:rFonts w:eastAsiaTheme="minorEastAsia"/>
          <w:sz w:val="20"/>
          <w:highlight w:val="green"/>
          <w:lang w:eastAsia="zh-CN"/>
        </w:rPr>
        <w:t>Agreement:</w:t>
      </w:r>
    </w:p>
    <w:p w14:paraId="3DB09C69" w14:textId="0A17FBCD" w:rsidR="0057122C" w:rsidRDefault="00F07445" w:rsidP="0057122C">
      <w:pPr>
        <w:rPr>
          <w:rFonts w:eastAsiaTheme="minorEastAsia"/>
          <w:sz w:val="20"/>
          <w:lang w:eastAsia="zh-CN"/>
        </w:rPr>
      </w:pPr>
      <w:r w:rsidRPr="008C644C">
        <w:rPr>
          <w:rFonts w:eastAsiaTheme="minorEastAsia"/>
          <w:sz w:val="20"/>
          <w:highlight w:val="green"/>
          <w:lang w:eastAsia="zh-CN"/>
        </w:rPr>
        <w:t>URLLC is not a common scenario for MU-MIMO, but if there are relevant use cases with MU-MIMO scheduling with DCI format 1_2, the signalling can be applicable, otherwise not.</w:t>
      </w:r>
    </w:p>
    <w:p w14:paraId="7926F80E" w14:textId="77777777" w:rsidR="00F07445" w:rsidRPr="008C644C" w:rsidRDefault="00F07445" w:rsidP="0057122C">
      <w:pPr>
        <w:rPr>
          <w:rFonts w:eastAsiaTheme="minorEastAsia"/>
          <w:sz w:val="20"/>
          <w:lang w:eastAsia="zh-CN"/>
        </w:rPr>
      </w:pPr>
    </w:p>
    <w:p w14:paraId="3B6D35D9" w14:textId="77777777" w:rsidR="0057122C" w:rsidRPr="0057122C" w:rsidRDefault="0057122C" w:rsidP="0057122C">
      <w:pPr>
        <w:rPr>
          <w:b/>
          <w:sz w:val="20"/>
          <w:u w:val="single"/>
        </w:rPr>
      </w:pPr>
      <w:r w:rsidRPr="0057122C">
        <w:rPr>
          <w:b/>
          <w:sz w:val="20"/>
          <w:u w:val="single"/>
        </w:rPr>
        <w:t>Issue 1-1-2: Answer to question #2 - Whether this new signaling in DCI is supported for one or more DL multi-TRP schemes?</w:t>
      </w:r>
    </w:p>
    <w:p w14:paraId="67B7872B" w14:textId="77777777" w:rsidR="0057122C" w:rsidRPr="0057122C" w:rsidRDefault="0057122C" w:rsidP="0057122C">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57122C">
        <w:rPr>
          <w:rFonts w:eastAsia="宋体" w:hint="eastAsia"/>
          <w:lang w:eastAsia="zh-CN"/>
        </w:rPr>
        <w:t>Proposals</w:t>
      </w:r>
      <w:r w:rsidRPr="0057122C">
        <w:rPr>
          <w:rFonts w:eastAsia="宋体"/>
          <w:lang w:eastAsia="zh-CN"/>
        </w:rPr>
        <w:t>:</w:t>
      </w:r>
    </w:p>
    <w:p w14:paraId="06C96573" w14:textId="77777777" w:rsidR="0057122C" w:rsidRPr="0057122C" w:rsidRDefault="0057122C" w:rsidP="0057122C">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57122C">
        <w:rPr>
          <w:sz w:val="20"/>
          <w:lang w:eastAsia="zh-CN"/>
        </w:rPr>
        <w:t>Option 1: Yes, there is no limitation on scheduling MU-MIMO with mTRP transmission. (Apple, Ericsson)</w:t>
      </w:r>
    </w:p>
    <w:p w14:paraId="7745A4AC" w14:textId="301B7C14" w:rsidR="0057122C" w:rsidRPr="0057122C" w:rsidRDefault="0057122C" w:rsidP="0057122C">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57122C">
        <w:rPr>
          <w:rFonts w:hint="eastAsia"/>
          <w:sz w:val="20"/>
          <w:lang w:eastAsia="zh-CN"/>
        </w:rPr>
        <w:t>O</w:t>
      </w:r>
      <w:r w:rsidRPr="0057122C">
        <w:rPr>
          <w:sz w:val="20"/>
          <w:lang w:eastAsia="zh-CN"/>
        </w:rPr>
        <w:t>ption 2: No, not to cover multi-TRP scenario for this DCI-based assistant signaling for R-ML receiver. (China Telecom, Qualcomm, ZTE, MTK</w:t>
      </w:r>
      <w:r w:rsidR="00E97B73">
        <w:rPr>
          <w:sz w:val="20"/>
          <w:lang w:eastAsia="zh-CN"/>
        </w:rPr>
        <w:t>, Samsung</w:t>
      </w:r>
      <w:r w:rsidR="00A3740C">
        <w:rPr>
          <w:sz w:val="20"/>
          <w:lang w:eastAsia="zh-CN"/>
        </w:rPr>
        <w:t xml:space="preserve">, </w:t>
      </w:r>
      <w:proofErr w:type="spellStart"/>
      <w:r w:rsidR="00A3740C">
        <w:rPr>
          <w:sz w:val="20"/>
          <w:lang w:eastAsia="zh-CN"/>
        </w:rPr>
        <w:t>Spreadtrum</w:t>
      </w:r>
      <w:proofErr w:type="spellEnd"/>
      <w:r w:rsidRPr="0057122C">
        <w:rPr>
          <w:sz w:val="20"/>
          <w:lang w:eastAsia="zh-CN"/>
        </w:rPr>
        <w:t>)</w:t>
      </w:r>
    </w:p>
    <w:p w14:paraId="45CB47A8" w14:textId="77777777" w:rsidR="0057122C" w:rsidRPr="0057122C" w:rsidRDefault="0057122C" w:rsidP="0057122C">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57122C">
        <w:rPr>
          <w:rFonts w:hint="eastAsia"/>
          <w:sz w:val="20"/>
          <w:lang w:eastAsia="zh-CN"/>
        </w:rPr>
        <w:t>O</w:t>
      </w:r>
      <w:r w:rsidRPr="0057122C">
        <w:rPr>
          <w:sz w:val="20"/>
          <w:lang w:eastAsia="zh-CN"/>
        </w:rPr>
        <w:t>ption 3: The DCI signalling can be used for following multi-TRP schemes: FDM, TDM, CJT with one TCI state activated. Preclude the following scenarios: NCJT, CJT with two TCI states activated (Huawei)</w:t>
      </w:r>
    </w:p>
    <w:p w14:paraId="2288C489" w14:textId="77777777" w:rsidR="0057122C" w:rsidRPr="0057122C" w:rsidRDefault="0057122C" w:rsidP="0057122C">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57122C">
        <w:rPr>
          <w:rFonts w:hint="eastAsia"/>
          <w:sz w:val="20"/>
          <w:lang w:eastAsia="zh-CN"/>
        </w:rPr>
        <w:t>O</w:t>
      </w:r>
      <w:r w:rsidRPr="0057122C">
        <w:rPr>
          <w:sz w:val="20"/>
          <w:lang w:eastAsia="zh-CN"/>
        </w:rPr>
        <w:t>ption 4: (Nokia)</w:t>
      </w:r>
    </w:p>
    <w:p w14:paraId="73E880B3" w14:textId="77777777" w:rsidR="0057122C" w:rsidRPr="0057122C" w:rsidRDefault="0057122C" w:rsidP="0057122C">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0"/>
          <w:lang w:eastAsia="zh-CN"/>
        </w:rPr>
      </w:pPr>
      <w:r w:rsidRPr="0057122C">
        <w:rPr>
          <w:sz w:val="20"/>
          <w:lang w:eastAsia="zh-CN"/>
        </w:rPr>
        <w:t>For S-DCI mTRP: There is no support of MU-MIMO with mTRP. TS 38.214 clarifies that indices of {9,10,11} and {12 or 31} are used for mTRP transmission. UE shall assume all remaining ports are not scheduled for other UE.</w:t>
      </w:r>
    </w:p>
    <w:p w14:paraId="399E576D" w14:textId="77777777" w:rsidR="0057122C" w:rsidRPr="0057122C" w:rsidRDefault="0057122C" w:rsidP="0057122C">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0"/>
          <w:lang w:eastAsia="zh-CN"/>
        </w:rPr>
      </w:pPr>
      <w:r w:rsidRPr="0057122C">
        <w:rPr>
          <w:sz w:val="20"/>
          <w:lang w:eastAsia="zh-CN"/>
        </w:rPr>
        <w:t>For M-DCI mTRP, there is no limitation in the specification, so here it can be supported.</w:t>
      </w:r>
    </w:p>
    <w:p w14:paraId="50D78AED" w14:textId="77777777" w:rsidR="00E97B73" w:rsidRDefault="00E97B73" w:rsidP="00E97B73">
      <w:pPr>
        <w:widowControl w:val="0"/>
        <w:tabs>
          <w:tab w:val="left" w:pos="484"/>
          <w:tab w:val="left" w:pos="709"/>
          <w:tab w:val="left" w:pos="1440"/>
          <w:tab w:val="left" w:pos="1701"/>
        </w:tabs>
        <w:autoSpaceDN w:val="0"/>
        <w:snapToGrid w:val="0"/>
        <w:spacing w:before="60" w:after="60"/>
        <w:rPr>
          <w:rFonts w:eastAsiaTheme="minorEastAsia"/>
          <w:sz w:val="20"/>
          <w:lang w:eastAsia="zh-CN"/>
        </w:rPr>
      </w:pPr>
    </w:p>
    <w:p w14:paraId="209AFCFA" w14:textId="30FC0EFB" w:rsidR="00E97B73" w:rsidRPr="008C644C" w:rsidRDefault="00E97B73" w:rsidP="008C644C">
      <w:pPr>
        <w:widowControl w:val="0"/>
        <w:tabs>
          <w:tab w:val="left" w:pos="484"/>
          <w:tab w:val="left" w:pos="709"/>
          <w:tab w:val="left" w:pos="1440"/>
          <w:tab w:val="left" w:pos="1701"/>
        </w:tabs>
        <w:autoSpaceDN w:val="0"/>
        <w:snapToGrid w:val="0"/>
        <w:spacing w:before="60" w:after="60"/>
        <w:rPr>
          <w:rFonts w:eastAsiaTheme="minorEastAsia"/>
          <w:sz w:val="20"/>
          <w:highlight w:val="green"/>
          <w:lang w:eastAsia="zh-CN"/>
        </w:rPr>
      </w:pPr>
      <w:r w:rsidRPr="008C644C">
        <w:rPr>
          <w:rFonts w:eastAsiaTheme="minorEastAsia"/>
          <w:sz w:val="20"/>
          <w:highlight w:val="green"/>
          <w:lang w:eastAsia="zh-CN"/>
        </w:rPr>
        <w:t>Tentative Agreement:</w:t>
      </w:r>
    </w:p>
    <w:p w14:paraId="2BE3E900" w14:textId="65D55878" w:rsidR="0057122C" w:rsidRDefault="00E97B73" w:rsidP="0057122C">
      <w:pPr>
        <w:rPr>
          <w:rFonts w:eastAsiaTheme="minorEastAsia"/>
          <w:sz w:val="20"/>
          <w:lang w:eastAsia="zh-CN"/>
        </w:rPr>
      </w:pPr>
      <w:r w:rsidRPr="008C644C">
        <w:rPr>
          <w:rFonts w:eastAsiaTheme="minorEastAsia"/>
          <w:sz w:val="20"/>
          <w:highlight w:val="green"/>
          <w:lang w:eastAsia="zh-CN"/>
        </w:rPr>
        <w:t xml:space="preserve">RAN4 thinks the scenarios for MU-MIMO with </w:t>
      </w:r>
      <w:proofErr w:type="spellStart"/>
      <w:r w:rsidRPr="008C644C">
        <w:rPr>
          <w:rFonts w:eastAsiaTheme="minorEastAsia"/>
          <w:sz w:val="20"/>
          <w:highlight w:val="green"/>
          <w:lang w:eastAsia="zh-CN"/>
        </w:rPr>
        <w:t>mTRP</w:t>
      </w:r>
      <w:proofErr w:type="spellEnd"/>
      <w:r w:rsidRPr="008C644C">
        <w:rPr>
          <w:rFonts w:eastAsiaTheme="minorEastAsia"/>
          <w:sz w:val="20"/>
          <w:highlight w:val="green"/>
          <w:lang w:eastAsia="zh-CN"/>
        </w:rPr>
        <w:t xml:space="preserve"> is limited. RAN4 assumes UE do not expect co-scheduled user with </w:t>
      </w:r>
      <w:proofErr w:type="spellStart"/>
      <w:r w:rsidRPr="008C644C">
        <w:rPr>
          <w:rFonts w:eastAsiaTheme="minorEastAsia"/>
          <w:sz w:val="20"/>
          <w:highlight w:val="green"/>
          <w:lang w:eastAsia="zh-CN"/>
        </w:rPr>
        <w:t>mTRP</w:t>
      </w:r>
      <w:proofErr w:type="spellEnd"/>
      <w:r w:rsidRPr="008C644C">
        <w:rPr>
          <w:rFonts w:eastAsiaTheme="minorEastAsia"/>
          <w:sz w:val="20"/>
          <w:highlight w:val="green"/>
          <w:lang w:eastAsia="zh-CN"/>
        </w:rPr>
        <w:t xml:space="preserve"> transmission.</w:t>
      </w:r>
    </w:p>
    <w:p w14:paraId="7957871F" w14:textId="77777777" w:rsidR="00E97B73" w:rsidRPr="008C644C" w:rsidRDefault="00E97B73" w:rsidP="0057122C">
      <w:pPr>
        <w:rPr>
          <w:rFonts w:eastAsiaTheme="minorEastAsia"/>
          <w:sz w:val="20"/>
          <w:lang w:eastAsia="zh-CN"/>
        </w:rPr>
      </w:pPr>
    </w:p>
    <w:p w14:paraId="616E6BBB" w14:textId="589BF7B2" w:rsidR="0057122C" w:rsidRPr="0057122C" w:rsidRDefault="0057122C" w:rsidP="0057122C">
      <w:pPr>
        <w:rPr>
          <w:b/>
          <w:sz w:val="20"/>
          <w:u w:val="single"/>
        </w:rPr>
      </w:pPr>
      <w:r w:rsidRPr="0057122C">
        <w:rPr>
          <w:b/>
          <w:sz w:val="20"/>
          <w:u w:val="single"/>
        </w:rPr>
        <w:t xml:space="preserve">Issue 1-1-3: Answer to question #3 - Whether this new signalling in DCI is supported when the RRC parameter </w:t>
      </w:r>
      <w:r w:rsidRPr="0057122C">
        <w:rPr>
          <w:b/>
          <w:i/>
          <w:sz w:val="20"/>
          <w:u w:val="single"/>
        </w:rPr>
        <w:t>maxNrofCodeWordsScheduledByDCI</w:t>
      </w:r>
      <w:r w:rsidRPr="0057122C">
        <w:rPr>
          <w:b/>
          <w:sz w:val="20"/>
          <w:u w:val="single"/>
        </w:rPr>
        <w:t xml:space="preserve"> is configured as 2?</w:t>
      </w:r>
    </w:p>
    <w:p w14:paraId="6427D0C1" w14:textId="77777777" w:rsidR="0057122C" w:rsidRPr="0057122C" w:rsidRDefault="0057122C" w:rsidP="0057122C">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57122C">
        <w:rPr>
          <w:rFonts w:eastAsia="宋体" w:hint="eastAsia"/>
          <w:lang w:eastAsia="zh-CN"/>
        </w:rPr>
        <w:t>Proposals</w:t>
      </w:r>
      <w:r w:rsidRPr="0057122C">
        <w:rPr>
          <w:rFonts w:eastAsia="宋体"/>
          <w:lang w:eastAsia="zh-CN"/>
        </w:rPr>
        <w:t>:</w:t>
      </w:r>
    </w:p>
    <w:p w14:paraId="66806490" w14:textId="77777777" w:rsidR="0057122C" w:rsidRPr="0057122C" w:rsidRDefault="0057122C" w:rsidP="0057122C">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57122C">
        <w:rPr>
          <w:sz w:val="20"/>
          <w:lang w:eastAsia="zh-CN"/>
        </w:rPr>
        <w:t xml:space="preserve">Option 1: Yes, the new signaling in DCI can be supported when the RRC parameter </w:t>
      </w:r>
      <w:r w:rsidRPr="0057122C">
        <w:rPr>
          <w:i/>
          <w:sz w:val="20"/>
          <w:lang w:eastAsia="zh-CN"/>
        </w:rPr>
        <w:t>maxNrofCodeWordsScheduledByDCI</w:t>
      </w:r>
      <w:r w:rsidRPr="0057122C">
        <w:rPr>
          <w:sz w:val="20"/>
          <w:lang w:eastAsia="zh-CN"/>
        </w:rPr>
        <w:t xml:space="preserve"> is configured as 2. (China Telecom, Apple, Nokia)</w:t>
      </w:r>
    </w:p>
    <w:p w14:paraId="669ECA18" w14:textId="77777777" w:rsidR="0057122C" w:rsidRPr="0057122C" w:rsidRDefault="0057122C" w:rsidP="0057122C">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0"/>
          <w:lang w:eastAsia="zh-CN"/>
        </w:rPr>
      </w:pPr>
      <w:r w:rsidRPr="0057122C">
        <w:rPr>
          <w:sz w:val="20"/>
          <w:lang w:eastAsia="zh-CN"/>
        </w:rPr>
        <w:t xml:space="preserve">Apple: New DCI should be present if RRC parameter </w:t>
      </w:r>
      <w:r w:rsidRPr="0057122C">
        <w:rPr>
          <w:i/>
          <w:sz w:val="20"/>
          <w:lang w:eastAsia="zh-CN"/>
        </w:rPr>
        <w:t>maxNrofCodeWordsScheduledByDCI</w:t>
      </w:r>
      <w:r w:rsidRPr="0057122C">
        <w:rPr>
          <w:sz w:val="20"/>
          <w:lang w:eastAsia="zh-CN"/>
        </w:rPr>
        <w:t xml:space="preserve"> is configured as 2 and UE is only scheduled 1 CW and MU-MIMO is configured</w:t>
      </w:r>
    </w:p>
    <w:p w14:paraId="74BBD621" w14:textId="77777777" w:rsidR="0057122C" w:rsidRPr="0057122C" w:rsidRDefault="0057122C" w:rsidP="0057122C">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57122C">
        <w:rPr>
          <w:rFonts w:hint="eastAsia"/>
          <w:sz w:val="20"/>
          <w:lang w:eastAsia="zh-CN"/>
        </w:rPr>
        <w:t>O</w:t>
      </w:r>
      <w:r w:rsidRPr="0057122C">
        <w:rPr>
          <w:sz w:val="20"/>
          <w:lang w:eastAsia="zh-CN"/>
        </w:rPr>
        <w:t xml:space="preserve">ption 2: No, not supported when the RRC parameter </w:t>
      </w:r>
      <w:r w:rsidRPr="0057122C">
        <w:rPr>
          <w:i/>
          <w:sz w:val="20"/>
          <w:lang w:eastAsia="zh-CN"/>
        </w:rPr>
        <w:t>maxNrofCodeWordsScheduledByDCI</w:t>
      </w:r>
      <w:r w:rsidRPr="0057122C">
        <w:rPr>
          <w:sz w:val="20"/>
          <w:lang w:eastAsia="zh-CN"/>
        </w:rPr>
        <w:t xml:space="preserve"> is configured as 2 (Qualcomm, ZTE, Ericsson, MTK, Huawei)</w:t>
      </w:r>
    </w:p>
    <w:p w14:paraId="6512A0E7" w14:textId="77777777" w:rsidR="0057122C" w:rsidRPr="0057122C" w:rsidRDefault="0057122C" w:rsidP="0057122C">
      <w:pPr>
        <w:pStyle w:val="a7"/>
        <w:numPr>
          <w:ilvl w:val="0"/>
          <w:numId w:val="2"/>
        </w:numPr>
        <w:overflowPunct/>
        <w:autoSpaceDE/>
        <w:autoSpaceDN/>
        <w:adjustRightInd/>
        <w:snapToGrid w:val="0"/>
        <w:spacing w:before="60" w:after="60"/>
        <w:ind w:left="284" w:firstLineChars="0" w:hanging="284"/>
        <w:textAlignment w:val="auto"/>
        <w:rPr>
          <w:rFonts w:eastAsia="宋体"/>
          <w:highlight w:val="yellow"/>
          <w:lang w:eastAsia="zh-CN"/>
        </w:rPr>
      </w:pPr>
      <w:r w:rsidRPr="0057122C">
        <w:rPr>
          <w:rFonts w:eastAsia="宋体"/>
          <w:highlight w:val="yellow"/>
          <w:lang w:eastAsia="zh-CN"/>
        </w:rPr>
        <w:t>Recommended WF</w:t>
      </w:r>
    </w:p>
    <w:p w14:paraId="16B3B3EF" w14:textId="77777777" w:rsidR="0057122C" w:rsidRPr="0057122C" w:rsidRDefault="0057122C" w:rsidP="0057122C">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57122C">
        <w:rPr>
          <w:sz w:val="20"/>
          <w:lang w:eastAsia="zh-CN"/>
        </w:rPr>
        <w:t xml:space="preserve">Check if Apple’s proposal can be accepted: New DCI should be present if RRC parameter </w:t>
      </w:r>
      <w:r w:rsidRPr="0057122C">
        <w:rPr>
          <w:i/>
          <w:sz w:val="20"/>
          <w:lang w:eastAsia="zh-CN"/>
        </w:rPr>
        <w:t>maxNrofCodeWordsScheduledByDCI</w:t>
      </w:r>
      <w:r w:rsidRPr="0057122C">
        <w:rPr>
          <w:sz w:val="20"/>
          <w:lang w:eastAsia="zh-CN"/>
        </w:rPr>
        <w:t xml:space="preserve"> is configured as 2 and UE is only scheduled 1 CW and MU-MIMO is configured.</w:t>
      </w:r>
    </w:p>
    <w:p w14:paraId="588E1206" w14:textId="68533D77" w:rsidR="004A6F73" w:rsidRDefault="00941C6D" w:rsidP="0057122C">
      <w:pPr>
        <w:rPr>
          <w:rFonts w:eastAsiaTheme="minorEastAsia"/>
          <w:sz w:val="20"/>
          <w:lang w:eastAsia="zh-CN"/>
        </w:rPr>
      </w:pPr>
      <w:r>
        <w:rPr>
          <w:rFonts w:eastAsiaTheme="minorEastAsia" w:hint="eastAsia"/>
          <w:sz w:val="20"/>
          <w:lang w:eastAsia="zh-CN"/>
        </w:rPr>
        <w:t>D</w:t>
      </w:r>
      <w:r>
        <w:rPr>
          <w:rFonts w:eastAsiaTheme="minorEastAsia"/>
          <w:sz w:val="20"/>
          <w:lang w:eastAsia="zh-CN"/>
        </w:rPr>
        <w:t>iscussion:</w:t>
      </w:r>
    </w:p>
    <w:p w14:paraId="2AAF10B7" w14:textId="55E90AE1" w:rsidR="00941C6D" w:rsidRDefault="00941C6D" w:rsidP="0057122C">
      <w:pPr>
        <w:rPr>
          <w:rFonts w:eastAsiaTheme="minorEastAsia"/>
          <w:sz w:val="20"/>
          <w:lang w:eastAsia="zh-CN"/>
        </w:rPr>
      </w:pPr>
      <w:r>
        <w:rPr>
          <w:rFonts w:eastAsiaTheme="minorEastAsia" w:hint="eastAsia"/>
          <w:sz w:val="20"/>
          <w:lang w:eastAsia="zh-CN"/>
        </w:rPr>
        <w:t>N</w:t>
      </w:r>
      <w:r>
        <w:rPr>
          <w:rFonts w:eastAsiaTheme="minorEastAsia"/>
          <w:sz w:val="20"/>
          <w:lang w:eastAsia="zh-CN"/>
        </w:rPr>
        <w:t xml:space="preserve">okia, Huawei: </w:t>
      </w:r>
      <w:r w:rsidRPr="00941C6D">
        <w:rPr>
          <w:rFonts w:eastAsiaTheme="minorEastAsia"/>
          <w:sz w:val="20"/>
          <w:lang w:eastAsia="zh-CN"/>
        </w:rPr>
        <w:t xml:space="preserve">RRC parameter </w:t>
      </w:r>
      <w:proofErr w:type="spellStart"/>
      <w:r w:rsidRPr="00941C6D">
        <w:rPr>
          <w:rFonts w:eastAsiaTheme="minorEastAsia"/>
          <w:sz w:val="20"/>
          <w:lang w:eastAsia="zh-CN"/>
        </w:rPr>
        <w:t>maxNrofCodeWordsScheduledByDCI</w:t>
      </w:r>
      <w:proofErr w:type="spellEnd"/>
      <w:r w:rsidRPr="00941C6D">
        <w:rPr>
          <w:rFonts w:eastAsiaTheme="minorEastAsia"/>
          <w:sz w:val="20"/>
          <w:lang w:eastAsia="zh-CN"/>
        </w:rPr>
        <w:t xml:space="preserve"> is configured as 2 and UE is only scheduled 1 CW and MU-MIMO is configured</w:t>
      </w:r>
      <w:r>
        <w:rPr>
          <w:rFonts w:eastAsiaTheme="minorEastAsia"/>
          <w:sz w:val="20"/>
          <w:lang w:eastAsia="zh-CN"/>
        </w:rPr>
        <w:t xml:space="preserve"> is a possible scenario.</w:t>
      </w:r>
    </w:p>
    <w:p w14:paraId="3F91ACEC" w14:textId="5D56618B" w:rsidR="00941C6D" w:rsidRPr="00924159" w:rsidRDefault="00941C6D" w:rsidP="0057122C">
      <w:pPr>
        <w:rPr>
          <w:rFonts w:eastAsiaTheme="minorEastAsia"/>
          <w:sz w:val="20"/>
          <w:lang w:eastAsia="zh-CN"/>
        </w:rPr>
      </w:pPr>
      <w:r>
        <w:rPr>
          <w:sz w:val="20"/>
          <w:lang w:eastAsia="zh-CN"/>
        </w:rPr>
        <w:t>CTC</w:t>
      </w:r>
      <w:r w:rsidR="004A6F73">
        <w:rPr>
          <w:sz w:val="20"/>
          <w:lang w:eastAsia="zh-CN"/>
        </w:rPr>
        <w:t>,</w:t>
      </w:r>
      <w:r>
        <w:rPr>
          <w:sz w:val="20"/>
          <w:lang w:eastAsia="zh-CN"/>
        </w:rPr>
        <w:t xml:space="preserve"> Apple, QC</w:t>
      </w:r>
      <w:r w:rsidR="004A6F73">
        <w:rPr>
          <w:sz w:val="20"/>
          <w:lang w:eastAsia="zh-CN"/>
        </w:rPr>
        <w:t>, Samsung</w:t>
      </w:r>
      <w:r>
        <w:rPr>
          <w:sz w:val="20"/>
          <w:lang w:eastAsia="zh-CN"/>
        </w:rPr>
        <w:t xml:space="preserve">: </w:t>
      </w:r>
      <w:r w:rsidR="004A6F73">
        <w:rPr>
          <w:sz w:val="20"/>
          <w:lang w:eastAsia="zh-CN"/>
        </w:rPr>
        <w:t>Support n</w:t>
      </w:r>
      <w:r w:rsidRPr="0057122C">
        <w:rPr>
          <w:sz w:val="20"/>
          <w:lang w:eastAsia="zh-CN"/>
        </w:rPr>
        <w:t xml:space="preserve">ew DCI </w:t>
      </w:r>
      <w:r>
        <w:rPr>
          <w:sz w:val="20"/>
          <w:lang w:eastAsia="zh-CN"/>
        </w:rPr>
        <w:t>is applicable</w:t>
      </w:r>
      <w:r w:rsidRPr="0057122C">
        <w:rPr>
          <w:sz w:val="20"/>
          <w:lang w:eastAsia="zh-CN"/>
        </w:rPr>
        <w:t xml:space="preserve"> </w:t>
      </w:r>
      <w:r>
        <w:rPr>
          <w:sz w:val="20"/>
          <w:lang w:eastAsia="zh-CN"/>
        </w:rPr>
        <w:t>if</w:t>
      </w:r>
      <w:r w:rsidRPr="0057122C">
        <w:rPr>
          <w:sz w:val="20"/>
          <w:lang w:eastAsia="zh-CN"/>
        </w:rPr>
        <w:t xml:space="preserve"> RRC parameter </w:t>
      </w:r>
      <w:proofErr w:type="spellStart"/>
      <w:r w:rsidRPr="0057122C">
        <w:rPr>
          <w:i/>
          <w:sz w:val="20"/>
          <w:lang w:eastAsia="zh-CN"/>
        </w:rPr>
        <w:t>maxNrofCodeWordsScheduledByDCI</w:t>
      </w:r>
      <w:proofErr w:type="spellEnd"/>
      <w:r w:rsidRPr="0057122C">
        <w:rPr>
          <w:sz w:val="20"/>
          <w:lang w:eastAsia="zh-CN"/>
        </w:rPr>
        <w:t xml:space="preserve"> is configured as 2 and UE is only scheduled 1 CW and MU-MIMO is configured.</w:t>
      </w:r>
    </w:p>
    <w:p w14:paraId="6B380498" w14:textId="77777777" w:rsidR="00A3740C" w:rsidRPr="008C644C" w:rsidRDefault="00A3740C" w:rsidP="0057122C">
      <w:pPr>
        <w:rPr>
          <w:rFonts w:eastAsiaTheme="minorEastAsia"/>
          <w:sz w:val="20"/>
          <w:lang w:eastAsia="zh-CN"/>
        </w:rPr>
      </w:pPr>
    </w:p>
    <w:p w14:paraId="3B0A7516" w14:textId="77777777" w:rsidR="0057122C" w:rsidRPr="0057122C" w:rsidRDefault="0057122C" w:rsidP="0057122C">
      <w:pPr>
        <w:rPr>
          <w:b/>
          <w:sz w:val="20"/>
          <w:u w:val="single"/>
        </w:rPr>
      </w:pPr>
      <w:r w:rsidRPr="0057122C">
        <w:rPr>
          <w:b/>
          <w:sz w:val="20"/>
          <w:u w:val="single"/>
        </w:rPr>
        <w:t xml:space="preserve">Issue 1-1-4: Answer to question #4 - </w:t>
      </w:r>
      <w:r w:rsidRPr="0057122C">
        <w:rPr>
          <w:rFonts w:eastAsia="Malgun Gothic"/>
          <w:b/>
          <w:sz w:val="20"/>
          <w:u w:val="single"/>
        </w:rPr>
        <w:t xml:space="preserve">Whether the new signaling in DCI is supported </w:t>
      </w:r>
      <w:bookmarkStart w:id="1" w:name="_Hlk147744786"/>
      <w:r w:rsidRPr="0057122C">
        <w:rPr>
          <w:rFonts w:eastAsia="Malgun Gothic"/>
          <w:b/>
          <w:sz w:val="20"/>
          <w:u w:val="single"/>
        </w:rPr>
        <w:t xml:space="preserve">when the RRC </w:t>
      </w:r>
      <w:r w:rsidRPr="0057122C">
        <w:rPr>
          <w:rFonts w:eastAsia="Malgun Gothic"/>
          <w:b/>
          <w:i/>
          <w:sz w:val="20"/>
          <w:u w:val="single"/>
        </w:rPr>
        <w:t>codeBlockGroupTransmission</w:t>
      </w:r>
      <w:r w:rsidRPr="0057122C">
        <w:rPr>
          <w:rFonts w:eastAsia="Malgun Gothic"/>
          <w:b/>
          <w:sz w:val="20"/>
          <w:u w:val="single"/>
        </w:rPr>
        <w:t xml:space="preserve"> is configured</w:t>
      </w:r>
      <w:bookmarkEnd w:id="1"/>
      <w:r w:rsidRPr="0057122C">
        <w:rPr>
          <w:rFonts w:eastAsia="Malgun Gothic"/>
          <w:b/>
          <w:sz w:val="20"/>
          <w:u w:val="single"/>
        </w:rPr>
        <w:t>?</w:t>
      </w:r>
    </w:p>
    <w:p w14:paraId="1B3A8EA2" w14:textId="77777777" w:rsidR="0057122C" w:rsidRPr="0057122C" w:rsidRDefault="0057122C" w:rsidP="0057122C">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57122C">
        <w:rPr>
          <w:rFonts w:eastAsia="宋体" w:hint="eastAsia"/>
          <w:lang w:eastAsia="zh-CN"/>
        </w:rPr>
        <w:t>Proposals</w:t>
      </w:r>
      <w:r w:rsidRPr="0057122C">
        <w:rPr>
          <w:rFonts w:eastAsia="宋体"/>
          <w:lang w:eastAsia="zh-CN"/>
        </w:rPr>
        <w:t>:</w:t>
      </w:r>
    </w:p>
    <w:p w14:paraId="307E94D3" w14:textId="77777777" w:rsidR="0057122C" w:rsidRPr="0057122C" w:rsidRDefault="0057122C" w:rsidP="0057122C">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57122C">
        <w:rPr>
          <w:sz w:val="20"/>
          <w:lang w:eastAsia="zh-CN"/>
        </w:rPr>
        <w:t>Option 1: Yes,</w:t>
      </w:r>
      <w:r w:rsidRPr="0057122C">
        <w:rPr>
          <w:rFonts w:eastAsiaTheme="minorEastAsia"/>
          <w:sz w:val="20"/>
          <w:lang w:val="x-none" w:eastAsia="zh-CN"/>
        </w:rPr>
        <w:t xml:space="preserve"> the new DCI can be supported when the RRC </w:t>
      </w:r>
      <w:r w:rsidRPr="0057122C">
        <w:rPr>
          <w:rFonts w:eastAsiaTheme="minorEastAsia"/>
          <w:i/>
          <w:sz w:val="20"/>
          <w:lang w:val="x-none" w:eastAsia="zh-CN"/>
        </w:rPr>
        <w:t>codeBlockGroupTransmission</w:t>
      </w:r>
      <w:r w:rsidRPr="0057122C">
        <w:rPr>
          <w:rFonts w:eastAsiaTheme="minorEastAsia"/>
          <w:sz w:val="20"/>
          <w:lang w:val="x-none" w:eastAsia="zh-CN"/>
        </w:rPr>
        <w:t xml:space="preserve"> is configured</w:t>
      </w:r>
      <w:r w:rsidRPr="0057122C">
        <w:rPr>
          <w:sz w:val="20"/>
          <w:lang w:eastAsia="zh-CN"/>
        </w:rPr>
        <w:t>. (China Telecom, Apple, Ericsson, Nokia, Huawei)</w:t>
      </w:r>
    </w:p>
    <w:p w14:paraId="1D070D72" w14:textId="5A7B33C8" w:rsidR="0057122C" w:rsidRPr="00EE73A0" w:rsidRDefault="0057122C" w:rsidP="0057122C">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57122C">
        <w:rPr>
          <w:rFonts w:hint="eastAsia"/>
          <w:sz w:val="20"/>
          <w:lang w:eastAsia="zh-CN"/>
        </w:rPr>
        <w:t>O</w:t>
      </w:r>
      <w:r w:rsidRPr="0057122C">
        <w:rPr>
          <w:sz w:val="20"/>
          <w:lang w:eastAsia="zh-CN"/>
        </w:rPr>
        <w:t xml:space="preserve">ption 2: No, DCI signaling is not supported when </w:t>
      </w:r>
      <w:r w:rsidRPr="0057122C">
        <w:rPr>
          <w:i/>
          <w:sz w:val="20"/>
          <w:lang w:eastAsia="zh-CN"/>
        </w:rPr>
        <w:t>codeBlockGroupTransmission</w:t>
      </w:r>
      <w:r w:rsidRPr="0057122C">
        <w:rPr>
          <w:sz w:val="20"/>
          <w:lang w:eastAsia="zh-CN"/>
        </w:rPr>
        <w:t xml:space="preserve"> is configured (Qualcomm, ZTE, MTK)</w:t>
      </w:r>
    </w:p>
    <w:p w14:paraId="4312D35A" w14:textId="77777777" w:rsidR="004A6F73" w:rsidRPr="00924159" w:rsidRDefault="004A6F73" w:rsidP="004A6F73">
      <w:pPr>
        <w:rPr>
          <w:rFonts w:eastAsiaTheme="minorEastAsia"/>
          <w:sz w:val="20"/>
          <w:highlight w:val="green"/>
          <w:lang w:eastAsia="zh-CN"/>
        </w:rPr>
      </w:pPr>
      <w:r w:rsidRPr="00924159">
        <w:rPr>
          <w:rFonts w:eastAsiaTheme="minorEastAsia"/>
          <w:sz w:val="20"/>
          <w:highlight w:val="green"/>
          <w:lang w:eastAsia="zh-CN"/>
        </w:rPr>
        <w:t>Tentative Agreement:</w:t>
      </w:r>
    </w:p>
    <w:p w14:paraId="47C33E65" w14:textId="7040D872" w:rsidR="004A6F73" w:rsidRDefault="004A6F73" w:rsidP="004A6F73">
      <w:pPr>
        <w:rPr>
          <w:rFonts w:eastAsiaTheme="minorEastAsia"/>
          <w:sz w:val="20"/>
          <w:lang w:eastAsia="zh-CN"/>
        </w:rPr>
      </w:pPr>
      <w:r w:rsidRPr="008C644C">
        <w:rPr>
          <w:rFonts w:eastAsiaTheme="minorEastAsia"/>
          <w:sz w:val="20"/>
          <w:highlight w:val="green"/>
          <w:lang w:eastAsia="zh-CN"/>
        </w:rPr>
        <w:t>The new DCI signalling is applicable i</w:t>
      </w:r>
      <w:r w:rsidRPr="00924159">
        <w:rPr>
          <w:rFonts w:eastAsiaTheme="minorEastAsia"/>
          <w:sz w:val="20"/>
          <w:highlight w:val="green"/>
          <w:lang w:eastAsia="zh-CN"/>
        </w:rPr>
        <w:t>f there are relevant use cases with MU</w:t>
      </w:r>
      <w:r w:rsidRPr="004A6F73">
        <w:rPr>
          <w:rFonts w:eastAsiaTheme="minorEastAsia"/>
          <w:sz w:val="20"/>
          <w:highlight w:val="green"/>
          <w:lang w:eastAsia="zh-CN"/>
        </w:rPr>
        <w:t xml:space="preserve">-MIMO scheduling </w:t>
      </w:r>
      <w:r w:rsidRPr="008C644C">
        <w:rPr>
          <w:rFonts w:eastAsiaTheme="minorEastAsia"/>
          <w:sz w:val="20"/>
          <w:highlight w:val="green"/>
          <w:lang w:eastAsia="zh-CN"/>
        </w:rPr>
        <w:t xml:space="preserve">when the RRC </w:t>
      </w:r>
      <w:proofErr w:type="spellStart"/>
      <w:r w:rsidRPr="008C644C">
        <w:rPr>
          <w:rFonts w:eastAsiaTheme="minorEastAsia"/>
          <w:sz w:val="20"/>
          <w:highlight w:val="green"/>
          <w:lang w:eastAsia="zh-CN"/>
        </w:rPr>
        <w:t>codeBlockGroupTransmission</w:t>
      </w:r>
      <w:proofErr w:type="spellEnd"/>
      <w:r w:rsidRPr="008C644C">
        <w:rPr>
          <w:rFonts w:eastAsiaTheme="minorEastAsia"/>
          <w:sz w:val="20"/>
          <w:highlight w:val="green"/>
          <w:lang w:eastAsia="zh-CN"/>
        </w:rPr>
        <w:t xml:space="preserve"> is configured</w:t>
      </w:r>
      <w:r w:rsidRPr="00924159">
        <w:rPr>
          <w:rFonts w:eastAsiaTheme="minorEastAsia"/>
          <w:sz w:val="20"/>
          <w:highlight w:val="green"/>
          <w:lang w:eastAsia="zh-CN"/>
        </w:rPr>
        <w:t>, otherwise not.</w:t>
      </w:r>
    </w:p>
    <w:p w14:paraId="5D0FD2B2" w14:textId="77777777" w:rsidR="004A6F73" w:rsidRPr="008C644C" w:rsidRDefault="004A6F73" w:rsidP="0057122C">
      <w:pPr>
        <w:rPr>
          <w:rFonts w:eastAsiaTheme="minorEastAsia"/>
          <w:sz w:val="20"/>
          <w:lang w:eastAsia="zh-CN"/>
        </w:rPr>
      </w:pPr>
    </w:p>
    <w:p w14:paraId="329B84F7" w14:textId="77777777" w:rsidR="0057122C" w:rsidRPr="0057122C" w:rsidRDefault="0057122C" w:rsidP="0057122C">
      <w:pPr>
        <w:rPr>
          <w:b/>
          <w:sz w:val="20"/>
          <w:u w:val="single"/>
        </w:rPr>
      </w:pPr>
      <w:r w:rsidRPr="0057122C">
        <w:rPr>
          <w:b/>
          <w:sz w:val="20"/>
          <w:u w:val="single"/>
        </w:rPr>
        <w:t xml:space="preserve">Issue 1-1-5: Answer to question #5 - </w:t>
      </w:r>
      <w:r w:rsidRPr="0057122C">
        <w:rPr>
          <w:rFonts w:eastAsia="Malgun Gothic"/>
          <w:b/>
          <w:sz w:val="20"/>
          <w:u w:val="single"/>
        </w:rPr>
        <w:t>Whether the new signaling in DCI is supported when Rel-18 DMRS is configured?</w:t>
      </w:r>
    </w:p>
    <w:p w14:paraId="1348B433" w14:textId="77777777" w:rsidR="0057122C" w:rsidRPr="0057122C" w:rsidRDefault="0057122C" w:rsidP="0057122C">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57122C">
        <w:rPr>
          <w:rFonts w:eastAsia="宋体" w:hint="eastAsia"/>
          <w:lang w:eastAsia="zh-CN"/>
        </w:rPr>
        <w:t>Proposals</w:t>
      </w:r>
      <w:r w:rsidRPr="0057122C">
        <w:rPr>
          <w:rFonts w:eastAsia="宋体"/>
          <w:lang w:eastAsia="zh-CN"/>
        </w:rPr>
        <w:t>:</w:t>
      </w:r>
    </w:p>
    <w:p w14:paraId="6735D268" w14:textId="6DB6A30A" w:rsidR="0057122C" w:rsidRPr="0057122C" w:rsidRDefault="0057122C" w:rsidP="0057122C">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57122C">
        <w:rPr>
          <w:sz w:val="20"/>
          <w:lang w:eastAsia="zh-CN"/>
        </w:rPr>
        <w:t>Option 1: Yes,</w:t>
      </w:r>
      <w:r w:rsidRPr="0057122C">
        <w:rPr>
          <w:rFonts w:eastAsiaTheme="minorEastAsia"/>
          <w:sz w:val="20"/>
          <w:lang w:val="x-none" w:eastAsia="zh-CN"/>
        </w:rPr>
        <w:t xml:space="preserve"> the new signaling in DCI can be supported when Rel-18 DMRS is configured</w:t>
      </w:r>
      <w:r w:rsidRPr="0057122C">
        <w:rPr>
          <w:sz w:val="20"/>
          <w:lang w:eastAsia="zh-CN"/>
        </w:rPr>
        <w:t>. (China Telecom, Apple, Ericsson, MTK, Huawei</w:t>
      </w:r>
      <w:r w:rsidR="00924159">
        <w:rPr>
          <w:sz w:val="20"/>
          <w:lang w:eastAsia="zh-CN"/>
        </w:rPr>
        <w:t>, Nokia as compromise</w:t>
      </w:r>
      <w:r w:rsidRPr="0057122C">
        <w:rPr>
          <w:sz w:val="20"/>
          <w:lang w:eastAsia="zh-CN"/>
        </w:rPr>
        <w:t>)</w:t>
      </w:r>
    </w:p>
    <w:p w14:paraId="2A2460EA" w14:textId="21D72749" w:rsidR="00FA4B85" w:rsidRPr="00EE73A0" w:rsidRDefault="0057122C" w:rsidP="0057122C">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57122C">
        <w:rPr>
          <w:rFonts w:hint="eastAsia"/>
          <w:sz w:val="20"/>
          <w:lang w:eastAsia="zh-CN"/>
        </w:rPr>
        <w:t>O</w:t>
      </w:r>
      <w:r w:rsidRPr="0057122C">
        <w:rPr>
          <w:sz w:val="20"/>
          <w:lang w:eastAsia="zh-CN"/>
        </w:rPr>
        <w:t>ption 2: No, MU-MIMO DCI signaling is not supported when R18 DMRS is configured (Qualcomm, ZTE, Nokia)</w:t>
      </w:r>
    </w:p>
    <w:p w14:paraId="0A9C4E0B" w14:textId="77777777" w:rsidR="00FA4B85" w:rsidRDefault="00FA4B85" w:rsidP="0057122C">
      <w:pPr>
        <w:rPr>
          <w:rFonts w:eastAsiaTheme="minorEastAsia"/>
          <w:sz w:val="20"/>
          <w:lang w:eastAsia="zh-CN"/>
        </w:rPr>
      </w:pPr>
      <w:r>
        <w:rPr>
          <w:rFonts w:eastAsiaTheme="minorEastAsia"/>
          <w:sz w:val="20"/>
          <w:lang w:eastAsia="zh-CN"/>
        </w:rPr>
        <w:t>Discussion:</w:t>
      </w:r>
    </w:p>
    <w:p w14:paraId="5852BDD8" w14:textId="06002B33" w:rsidR="0057122C" w:rsidRDefault="00FA4B85" w:rsidP="0057122C">
      <w:pPr>
        <w:rPr>
          <w:rFonts w:eastAsiaTheme="minorEastAsia"/>
          <w:sz w:val="20"/>
          <w:lang w:eastAsia="zh-CN"/>
        </w:rPr>
      </w:pPr>
      <w:r>
        <w:rPr>
          <w:rFonts w:eastAsiaTheme="minorEastAsia" w:hint="eastAsia"/>
          <w:sz w:val="20"/>
          <w:lang w:eastAsia="zh-CN"/>
        </w:rPr>
        <w:t>S</w:t>
      </w:r>
      <w:r>
        <w:rPr>
          <w:rFonts w:eastAsiaTheme="minorEastAsia"/>
          <w:sz w:val="20"/>
          <w:lang w:eastAsia="zh-CN"/>
        </w:rPr>
        <w:t>amsung: Does the extension of Rel-18 DMRS impact the existing agreed RAN4 default assumption on the same DMRS configuration between target and co-UEs?</w:t>
      </w:r>
    </w:p>
    <w:p w14:paraId="3EBBA4C2" w14:textId="444B367E" w:rsidR="00FA4B85" w:rsidRDefault="00FA4B85" w:rsidP="0057122C">
      <w:pPr>
        <w:rPr>
          <w:rFonts w:eastAsiaTheme="minorEastAsia"/>
          <w:sz w:val="20"/>
          <w:lang w:eastAsia="zh-CN"/>
        </w:rPr>
      </w:pPr>
      <w:r>
        <w:rPr>
          <w:rFonts w:eastAsiaTheme="minorEastAsia"/>
          <w:sz w:val="20"/>
          <w:lang w:eastAsia="zh-CN"/>
        </w:rPr>
        <w:t>Huawei: More opportunity to NW to get better performance by extension to Rel-18 DMRS.</w:t>
      </w:r>
    </w:p>
    <w:p w14:paraId="14766AC6" w14:textId="70F4ABBF" w:rsidR="00FA4B85" w:rsidRDefault="00FA4B85" w:rsidP="0057122C">
      <w:pPr>
        <w:rPr>
          <w:rFonts w:eastAsiaTheme="minorEastAsia"/>
          <w:sz w:val="20"/>
          <w:lang w:eastAsia="zh-CN"/>
        </w:rPr>
      </w:pPr>
      <w:r>
        <w:rPr>
          <w:rFonts w:eastAsiaTheme="minorEastAsia"/>
          <w:sz w:val="20"/>
          <w:lang w:eastAsia="zh-CN"/>
        </w:rPr>
        <w:t>QC: UE complexity issue with the extension. With supporting more than 8 layers, can DCI signalling cover all the modulation orders for all layers?</w:t>
      </w:r>
    </w:p>
    <w:p w14:paraId="756DB359" w14:textId="4039327E" w:rsidR="00563E22" w:rsidRDefault="00563E22" w:rsidP="0057122C">
      <w:pPr>
        <w:rPr>
          <w:rFonts w:eastAsiaTheme="minorEastAsia"/>
          <w:sz w:val="20"/>
          <w:lang w:eastAsia="zh-CN"/>
        </w:rPr>
      </w:pPr>
      <w:r>
        <w:rPr>
          <w:rFonts w:eastAsiaTheme="minorEastAsia" w:hint="eastAsia"/>
          <w:sz w:val="20"/>
          <w:lang w:eastAsia="zh-CN"/>
        </w:rPr>
        <w:t>A</w:t>
      </w:r>
      <w:r>
        <w:rPr>
          <w:rFonts w:eastAsiaTheme="minorEastAsia"/>
          <w:sz w:val="20"/>
          <w:lang w:eastAsia="zh-CN"/>
        </w:rPr>
        <w:t>pple: Evaluation limited to DMRS type I length 1. MU-MIMO should be used regardless of the DMRS configuration.</w:t>
      </w:r>
    </w:p>
    <w:p w14:paraId="6D52EC5B" w14:textId="67ECDCB0" w:rsidR="00924159" w:rsidRPr="00924159" w:rsidRDefault="00924159" w:rsidP="0057122C">
      <w:pPr>
        <w:rPr>
          <w:rFonts w:eastAsiaTheme="minorEastAsia"/>
          <w:sz w:val="20"/>
          <w:lang w:eastAsia="zh-CN"/>
        </w:rPr>
      </w:pPr>
      <w:r>
        <w:rPr>
          <w:rFonts w:eastAsiaTheme="minorEastAsia" w:hint="eastAsia"/>
          <w:sz w:val="20"/>
          <w:lang w:eastAsia="zh-CN"/>
        </w:rPr>
        <w:lastRenderedPageBreak/>
        <w:t>N</w:t>
      </w:r>
      <w:r>
        <w:rPr>
          <w:rFonts w:eastAsiaTheme="minorEastAsia"/>
          <w:sz w:val="20"/>
          <w:lang w:eastAsia="zh-CN"/>
        </w:rPr>
        <w:t>okia: We fo</w:t>
      </w:r>
      <w:r w:rsidR="00766C86">
        <w:rPr>
          <w:rFonts w:eastAsiaTheme="minorEastAsia"/>
          <w:sz w:val="20"/>
          <w:lang w:eastAsia="zh-CN"/>
        </w:rPr>
        <w:t>c</w:t>
      </w:r>
      <w:r w:rsidR="00E96747">
        <w:rPr>
          <w:rFonts w:eastAsiaTheme="minorEastAsia" w:hint="eastAsia"/>
          <w:sz w:val="20"/>
          <w:lang w:eastAsia="zh-CN"/>
        </w:rPr>
        <w:t>u</w:t>
      </w:r>
      <w:r w:rsidR="00766C86">
        <w:rPr>
          <w:rFonts w:eastAsiaTheme="minorEastAsia"/>
          <w:sz w:val="20"/>
          <w:lang w:eastAsia="zh-CN"/>
        </w:rPr>
        <w:t>s</w:t>
      </w:r>
      <w:r>
        <w:rPr>
          <w:rFonts w:eastAsiaTheme="minorEastAsia"/>
          <w:sz w:val="20"/>
          <w:lang w:eastAsia="zh-CN"/>
        </w:rPr>
        <w:t>ing on the number of layers. Not against compromising to opt1.</w:t>
      </w:r>
    </w:p>
    <w:p w14:paraId="05654C1D" w14:textId="77777777" w:rsidR="00FA4B85" w:rsidRPr="008C644C" w:rsidRDefault="00FA4B85" w:rsidP="0057122C">
      <w:pPr>
        <w:rPr>
          <w:rFonts w:eastAsiaTheme="minorEastAsia"/>
          <w:sz w:val="20"/>
          <w:lang w:eastAsia="zh-CN"/>
        </w:rPr>
      </w:pPr>
    </w:p>
    <w:p w14:paraId="7949E2F4" w14:textId="77777777" w:rsidR="0057122C" w:rsidRPr="0057122C" w:rsidRDefault="0057122C" w:rsidP="0057122C">
      <w:pPr>
        <w:rPr>
          <w:b/>
          <w:sz w:val="20"/>
          <w:u w:val="single"/>
        </w:rPr>
      </w:pPr>
      <w:r w:rsidRPr="0057122C">
        <w:rPr>
          <w:b/>
          <w:sz w:val="20"/>
          <w:u w:val="single"/>
        </w:rPr>
        <w:t xml:space="preserve">Issue 1-1-6: Answer to question #6 - </w:t>
      </w:r>
      <w:r w:rsidRPr="0057122C">
        <w:rPr>
          <w:rFonts w:eastAsia="Malgun Gothic"/>
          <w:b/>
          <w:sz w:val="20"/>
          <w:u w:val="single"/>
        </w:rPr>
        <w:t xml:space="preserve">In the content corresponding to “Bit field mapped to index” =6, whether or not the phrase “In each individual PRB allocated to the target UE, the following condition is satisfied” should be replaced by “In each individual </w:t>
      </w:r>
      <w:r w:rsidRPr="0057122C">
        <w:rPr>
          <w:rFonts w:eastAsia="Malgun Gothic"/>
          <w:b/>
          <w:strike/>
          <w:color w:val="FF0000"/>
          <w:sz w:val="20"/>
          <w:u w:val="single"/>
        </w:rPr>
        <w:t xml:space="preserve">PRB </w:t>
      </w:r>
      <w:r w:rsidRPr="0057122C">
        <w:rPr>
          <w:rFonts w:eastAsia="Malgun Gothic"/>
          <w:b/>
          <w:sz w:val="20"/>
          <w:u w:val="single"/>
        </w:rPr>
        <w:t>PRG allocated to the target UE, the following condition is satisfied”?</w:t>
      </w:r>
    </w:p>
    <w:p w14:paraId="2294A287" w14:textId="77777777" w:rsidR="0057122C" w:rsidRPr="0057122C" w:rsidRDefault="0057122C" w:rsidP="0057122C">
      <w:pPr>
        <w:pStyle w:val="a7"/>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57122C">
        <w:rPr>
          <w:rFonts w:eastAsia="宋体" w:hint="eastAsia"/>
          <w:lang w:eastAsia="zh-CN"/>
        </w:rPr>
        <w:t>Proposals</w:t>
      </w:r>
      <w:r w:rsidRPr="0057122C">
        <w:rPr>
          <w:rFonts w:eastAsia="宋体"/>
          <w:lang w:eastAsia="zh-CN"/>
        </w:rPr>
        <w:t>:</w:t>
      </w:r>
    </w:p>
    <w:p w14:paraId="3B2BE07F" w14:textId="77777777" w:rsidR="0057122C" w:rsidRPr="0057122C" w:rsidRDefault="0057122C" w:rsidP="0057122C">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57122C">
        <w:rPr>
          <w:sz w:val="20"/>
          <w:lang w:eastAsia="zh-CN"/>
        </w:rPr>
        <w:t>Option 1: Revise “PRB” in index 1-6 to “PRG” (Qualcomm, Apple, Ericsson, Samsung, MTK)</w:t>
      </w:r>
    </w:p>
    <w:p w14:paraId="1D503E9B" w14:textId="77777777" w:rsidR="0057122C" w:rsidRPr="0057122C" w:rsidRDefault="0057122C" w:rsidP="0057122C">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0"/>
          <w:lang w:eastAsia="zh-CN"/>
        </w:rPr>
      </w:pPr>
      <w:r w:rsidRPr="0057122C">
        <w:rPr>
          <w:rFonts w:hint="eastAsia"/>
          <w:sz w:val="20"/>
          <w:lang w:eastAsia="zh-CN"/>
        </w:rPr>
        <w:t>Q</w:t>
      </w:r>
      <w:r w:rsidRPr="0057122C">
        <w:rPr>
          <w:sz w:val="20"/>
          <w:lang w:eastAsia="zh-CN"/>
        </w:rPr>
        <w:t xml:space="preserve">C: Propose the following wording for index 1-5: All the PRGs allocated to the target UE have co-scheduled UE(s), which has the same DMRS sequence as </w:t>
      </w:r>
      <w:r w:rsidRPr="0057122C">
        <w:rPr>
          <w:rFonts w:eastAsia="Yu Mincho"/>
          <w:i/>
          <w:sz w:val="20"/>
          <w:lang w:eastAsia="zh-CN"/>
        </w:rPr>
        <w:t>the</w:t>
      </w:r>
      <w:r w:rsidRPr="0057122C">
        <w:rPr>
          <w:sz w:val="20"/>
          <w:lang w:eastAsia="zh-CN"/>
        </w:rPr>
        <w:t xml:space="preserve"> target UE, scheduled with QPSK transmission.</w:t>
      </w:r>
    </w:p>
    <w:p w14:paraId="2A7E8B50" w14:textId="77777777" w:rsidR="0057122C" w:rsidRPr="0057122C" w:rsidRDefault="0057122C" w:rsidP="0057122C">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sidRPr="0057122C">
        <w:rPr>
          <w:rFonts w:hint="eastAsia"/>
          <w:sz w:val="20"/>
          <w:lang w:eastAsia="zh-CN"/>
        </w:rPr>
        <w:t>O</w:t>
      </w:r>
      <w:r w:rsidRPr="0057122C">
        <w:rPr>
          <w:sz w:val="20"/>
          <w:lang w:eastAsia="zh-CN"/>
        </w:rPr>
        <w:t>ption 2: Do not change ‘In each individual PRB’ to ‘In each individual PRG’. (China Telecom, ZTE, Nokia, Huawei)</w:t>
      </w:r>
    </w:p>
    <w:p w14:paraId="53B34F15" w14:textId="77777777" w:rsidR="0057122C" w:rsidRPr="0057122C" w:rsidRDefault="0057122C" w:rsidP="0057122C">
      <w:pPr>
        <w:pStyle w:val="a7"/>
        <w:numPr>
          <w:ilvl w:val="0"/>
          <w:numId w:val="2"/>
        </w:numPr>
        <w:overflowPunct/>
        <w:autoSpaceDE/>
        <w:autoSpaceDN/>
        <w:adjustRightInd/>
        <w:snapToGrid w:val="0"/>
        <w:spacing w:before="60" w:after="60"/>
        <w:ind w:left="284" w:firstLineChars="0" w:hanging="284"/>
        <w:textAlignment w:val="auto"/>
        <w:rPr>
          <w:rFonts w:eastAsia="宋体"/>
          <w:highlight w:val="yellow"/>
          <w:lang w:eastAsia="zh-CN"/>
        </w:rPr>
      </w:pPr>
      <w:r w:rsidRPr="0057122C">
        <w:rPr>
          <w:rFonts w:eastAsia="宋体"/>
          <w:highlight w:val="yellow"/>
          <w:lang w:eastAsia="zh-CN"/>
        </w:rPr>
        <w:t>Recommended WF</w:t>
      </w:r>
    </w:p>
    <w:p w14:paraId="20EDBC5C" w14:textId="33BA1D1A" w:rsidR="0057122C" w:rsidRPr="00731D25" w:rsidRDefault="00731D25" w:rsidP="0057122C">
      <w:pPr>
        <w:widowControl w:val="0"/>
        <w:numPr>
          <w:ilvl w:val="1"/>
          <w:numId w:val="12"/>
        </w:numPr>
        <w:tabs>
          <w:tab w:val="left" w:pos="484"/>
          <w:tab w:val="left" w:pos="709"/>
          <w:tab w:val="left" w:pos="1440"/>
          <w:tab w:val="left" w:pos="1701"/>
        </w:tabs>
        <w:autoSpaceDN w:val="0"/>
        <w:snapToGrid w:val="0"/>
        <w:spacing w:before="60" w:after="60"/>
        <w:ind w:leftChars="213" w:left="794" w:hanging="283"/>
        <w:rPr>
          <w:sz w:val="20"/>
          <w:lang w:eastAsia="zh-CN"/>
        </w:rPr>
      </w:pPr>
      <w:r>
        <w:rPr>
          <w:sz w:val="20"/>
          <w:lang w:eastAsia="zh-CN"/>
        </w:rPr>
        <w:t>Agreed RAN4 default assumption:</w:t>
      </w:r>
      <w:r w:rsidRPr="00731D25">
        <w:rPr>
          <w:i/>
          <w:sz w:val="20"/>
          <w:lang w:eastAsia="zh-CN"/>
        </w:rPr>
        <w:t xml:space="preserve"> ‘For the target and any co-scheduled UEs in different CDM groups and with the same DMRS sequence, the target UE assumes the resource allocation of the co-scheduled UE are the same in the PRG-level grid configured to the target UE when PRG=2 or 4.’</w:t>
      </w:r>
    </w:p>
    <w:p w14:paraId="34620606" w14:textId="36135709" w:rsidR="00731D25" w:rsidRPr="00731D25" w:rsidRDefault="00731D25" w:rsidP="00731D25">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0"/>
          <w:lang w:eastAsia="zh-CN"/>
        </w:rPr>
      </w:pPr>
      <w:r>
        <w:rPr>
          <w:rFonts w:eastAsiaTheme="minorEastAsia" w:hint="eastAsia"/>
          <w:sz w:val="20"/>
          <w:lang w:eastAsia="zh-CN"/>
        </w:rPr>
        <w:t>U</w:t>
      </w:r>
      <w:r>
        <w:rPr>
          <w:rFonts w:eastAsiaTheme="minorEastAsia"/>
          <w:sz w:val="20"/>
          <w:lang w:eastAsia="zh-CN"/>
        </w:rPr>
        <w:t>n</w:t>
      </w:r>
      <w:r w:rsidRPr="00731D25">
        <w:rPr>
          <w:sz w:val="20"/>
          <w:lang w:eastAsia="zh-CN"/>
        </w:rPr>
        <w:t>der the scenario that the above assumption is valid, companies to check if there is difference between using ‘In each individual PRG or PRB’.</w:t>
      </w:r>
    </w:p>
    <w:p w14:paraId="1EFEBE87" w14:textId="6BD7E8A4" w:rsidR="00731D25" w:rsidRPr="0057122C" w:rsidRDefault="00731D25" w:rsidP="00731D25">
      <w:pPr>
        <w:widowControl w:val="0"/>
        <w:numPr>
          <w:ilvl w:val="2"/>
          <w:numId w:val="13"/>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0"/>
          <w:lang w:eastAsia="zh-CN"/>
        </w:rPr>
      </w:pPr>
      <w:r w:rsidRPr="00731D25">
        <w:rPr>
          <w:rFonts w:hint="eastAsia"/>
          <w:sz w:val="20"/>
          <w:lang w:eastAsia="zh-CN"/>
        </w:rPr>
        <w:t>U</w:t>
      </w:r>
      <w:r w:rsidRPr="00731D25">
        <w:rPr>
          <w:sz w:val="20"/>
          <w:lang w:eastAsia="zh-CN"/>
        </w:rPr>
        <w:t xml:space="preserve">nder the scenario that the above assumption is </w:t>
      </w:r>
      <w:r w:rsidRPr="00731D25">
        <w:rPr>
          <w:b/>
          <w:sz w:val="20"/>
          <w:lang w:eastAsia="zh-CN"/>
        </w:rPr>
        <w:t xml:space="preserve">NOT </w:t>
      </w:r>
      <w:r w:rsidRPr="00731D25">
        <w:rPr>
          <w:sz w:val="20"/>
          <w:lang w:eastAsia="zh-CN"/>
        </w:rPr>
        <w:t xml:space="preserve">valid, companies to check if </w:t>
      </w:r>
      <w:r>
        <w:rPr>
          <w:sz w:val="20"/>
          <w:lang w:eastAsia="zh-CN"/>
        </w:rPr>
        <w:t xml:space="preserve">it is </w:t>
      </w:r>
      <w:r w:rsidR="00573BF1">
        <w:rPr>
          <w:sz w:val="20"/>
          <w:lang w:eastAsia="zh-CN"/>
        </w:rPr>
        <w:t>reasonable</w:t>
      </w:r>
      <w:r>
        <w:rPr>
          <w:sz w:val="20"/>
          <w:lang w:eastAsia="zh-CN"/>
        </w:rPr>
        <w:t xml:space="preserve"> to </w:t>
      </w:r>
      <w:r w:rsidR="00573BF1">
        <w:rPr>
          <w:sz w:val="20"/>
          <w:lang w:eastAsia="zh-CN"/>
        </w:rPr>
        <w:t>r</w:t>
      </w:r>
      <w:r w:rsidRPr="00731D25">
        <w:rPr>
          <w:sz w:val="20"/>
          <w:lang w:eastAsia="zh-CN"/>
        </w:rPr>
        <w:t>evise “PRB” in index 1-6 to “PRG”</w:t>
      </w:r>
      <w:r w:rsidRPr="00731D25">
        <w:rPr>
          <w:rFonts w:eastAsiaTheme="minorEastAsia"/>
          <w:sz w:val="20"/>
          <w:lang w:eastAsia="zh-CN"/>
        </w:rPr>
        <w:t>.</w:t>
      </w:r>
    </w:p>
    <w:p w14:paraId="02671BC7" w14:textId="0ED4C8B1" w:rsidR="00924159" w:rsidRDefault="00924159" w:rsidP="0057122C">
      <w:pPr>
        <w:rPr>
          <w:rFonts w:eastAsiaTheme="minorEastAsia"/>
          <w:sz w:val="20"/>
          <w:lang w:eastAsia="zh-CN"/>
        </w:rPr>
      </w:pPr>
      <w:r>
        <w:rPr>
          <w:rFonts w:eastAsiaTheme="minorEastAsia" w:hint="eastAsia"/>
          <w:sz w:val="20"/>
          <w:lang w:eastAsia="zh-CN"/>
        </w:rPr>
        <w:t>D</w:t>
      </w:r>
      <w:r>
        <w:rPr>
          <w:rFonts w:eastAsiaTheme="minorEastAsia"/>
          <w:sz w:val="20"/>
          <w:lang w:eastAsia="zh-CN"/>
        </w:rPr>
        <w:t>iscussion:</w:t>
      </w:r>
    </w:p>
    <w:p w14:paraId="6EB12D16" w14:textId="052D8211" w:rsidR="00924159" w:rsidRDefault="00924159" w:rsidP="0057122C">
      <w:pPr>
        <w:rPr>
          <w:rFonts w:eastAsiaTheme="minorEastAsia"/>
          <w:sz w:val="20"/>
          <w:lang w:eastAsia="zh-CN"/>
        </w:rPr>
      </w:pPr>
      <w:r>
        <w:rPr>
          <w:rFonts w:eastAsiaTheme="minorEastAsia" w:hint="eastAsia"/>
          <w:sz w:val="20"/>
          <w:lang w:eastAsia="zh-CN"/>
        </w:rPr>
        <w:t>H</w:t>
      </w:r>
      <w:r>
        <w:rPr>
          <w:rFonts w:eastAsiaTheme="minorEastAsia"/>
          <w:sz w:val="20"/>
          <w:lang w:eastAsia="zh-CN"/>
        </w:rPr>
        <w:t>W, CTC, Ericsson, Nokia, QC:</w:t>
      </w:r>
      <w:r w:rsidRPr="00924159">
        <w:t xml:space="preserve"> </w:t>
      </w:r>
      <w:r w:rsidRPr="00924159">
        <w:rPr>
          <w:rFonts w:eastAsiaTheme="minorEastAsia"/>
          <w:sz w:val="20"/>
          <w:lang w:eastAsia="zh-CN"/>
        </w:rPr>
        <w:t xml:space="preserve">Under the scenario that the above assumption is valid, there is </w:t>
      </w:r>
      <w:r>
        <w:rPr>
          <w:rFonts w:eastAsiaTheme="minorEastAsia"/>
          <w:sz w:val="20"/>
          <w:lang w:eastAsia="zh-CN"/>
        </w:rPr>
        <w:t xml:space="preserve">no </w:t>
      </w:r>
      <w:r w:rsidRPr="00924159">
        <w:rPr>
          <w:rFonts w:eastAsiaTheme="minorEastAsia"/>
          <w:sz w:val="20"/>
          <w:lang w:eastAsia="zh-CN"/>
        </w:rPr>
        <w:t>difference between using ‘In each individual PRG or PRB’.</w:t>
      </w:r>
    </w:p>
    <w:p w14:paraId="61DC4189" w14:textId="47101ED7" w:rsidR="00924159" w:rsidRDefault="00924159" w:rsidP="0057122C">
      <w:pPr>
        <w:rPr>
          <w:rFonts w:eastAsiaTheme="minorEastAsia"/>
          <w:sz w:val="20"/>
          <w:lang w:eastAsia="zh-CN"/>
        </w:rPr>
      </w:pPr>
      <w:r>
        <w:rPr>
          <w:rFonts w:eastAsiaTheme="minorEastAsia" w:hint="eastAsia"/>
          <w:sz w:val="20"/>
          <w:lang w:eastAsia="zh-CN"/>
        </w:rPr>
        <w:t>Q</w:t>
      </w:r>
      <w:r>
        <w:rPr>
          <w:rFonts w:eastAsiaTheme="minorEastAsia"/>
          <w:sz w:val="20"/>
          <w:lang w:eastAsia="zh-CN"/>
        </w:rPr>
        <w:t>C: PRG aligned is necessary for R-ML for MU-MIMO.</w:t>
      </w:r>
    </w:p>
    <w:p w14:paraId="507BFFE3" w14:textId="4EBE57C7" w:rsidR="00E97BC0" w:rsidRDefault="00E97BC0" w:rsidP="0057122C">
      <w:pPr>
        <w:rPr>
          <w:rFonts w:eastAsiaTheme="minorEastAsia"/>
          <w:sz w:val="20"/>
          <w:lang w:eastAsia="zh-CN"/>
        </w:rPr>
      </w:pPr>
      <w:r>
        <w:rPr>
          <w:rFonts w:eastAsiaTheme="minorEastAsia" w:hint="eastAsia"/>
          <w:sz w:val="20"/>
          <w:lang w:eastAsia="zh-CN"/>
        </w:rPr>
        <w:t>A</w:t>
      </w:r>
      <w:r>
        <w:rPr>
          <w:rFonts w:eastAsiaTheme="minorEastAsia"/>
          <w:sz w:val="20"/>
          <w:lang w:eastAsia="zh-CN"/>
        </w:rPr>
        <w:t>pple: Per PRB detection is not practical.</w:t>
      </w:r>
    </w:p>
    <w:p w14:paraId="773A3A3E" w14:textId="5F196757" w:rsidR="00E97BC0" w:rsidRDefault="00E97BC0" w:rsidP="0057122C">
      <w:pPr>
        <w:rPr>
          <w:rFonts w:eastAsiaTheme="minorEastAsia"/>
          <w:sz w:val="20"/>
          <w:lang w:eastAsia="zh-CN"/>
        </w:rPr>
      </w:pPr>
      <w:r>
        <w:rPr>
          <w:rFonts w:eastAsiaTheme="minorEastAsia" w:hint="eastAsia"/>
          <w:sz w:val="20"/>
          <w:lang w:eastAsia="zh-CN"/>
        </w:rPr>
        <w:t>M</w:t>
      </w:r>
      <w:r>
        <w:rPr>
          <w:rFonts w:eastAsiaTheme="minorEastAsia"/>
          <w:sz w:val="20"/>
          <w:lang w:eastAsia="zh-CN"/>
        </w:rPr>
        <w:t xml:space="preserve">TK: Do we still need RRC invalidation </w:t>
      </w:r>
      <w:proofErr w:type="spellStart"/>
      <w:r>
        <w:rPr>
          <w:rFonts w:eastAsiaTheme="minorEastAsia"/>
          <w:sz w:val="20"/>
          <w:lang w:eastAsia="zh-CN"/>
        </w:rPr>
        <w:t>signaling</w:t>
      </w:r>
      <w:proofErr w:type="spellEnd"/>
      <w:r>
        <w:rPr>
          <w:rFonts w:eastAsiaTheme="minorEastAsia"/>
          <w:sz w:val="20"/>
          <w:lang w:eastAsia="zh-CN"/>
        </w:rPr>
        <w:t xml:space="preserve"> of the default assumption if DCI 1-6 cannot be signalled?</w:t>
      </w:r>
    </w:p>
    <w:p w14:paraId="2C332BBE" w14:textId="77777777" w:rsidR="0057122C" w:rsidRPr="0057122C" w:rsidRDefault="0057122C" w:rsidP="0057122C">
      <w:pPr>
        <w:rPr>
          <w:rFonts w:eastAsiaTheme="minorEastAsia"/>
          <w:sz w:val="20"/>
          <w:lang w:val="sv-SE" w:eastAsia="zh-CN"/>
        </w:rPr>
      </w:pPr>
    </w:p>
    <w:sectPr w:rsidR="0057122C" w:rsidRPr="0057122C" w:rsidSect="000F1696">
      <w:footerReference w:type="default" r:id="rId7"/>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0BB6B" w14:textId="77777777" w:rsidR="007F6C83" w:rsidRDefault="007F6C83" w:rsidP="004B5AA6">
      <w:r>
        <w:separator/>
      </w:r>
    </w:p>
  </w:endnote>
  <w:endnote w:type="continuationSeparator" w:id="0">
    <w:p w14:paraId="3DE8F575" w14:textId="77777777" w:rsidR="007F6C83" w:rsidRDefault="007F6C83"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9893425"/>
      <w:docPartObj>
        <w:docPartGallery w:val="Page Numbers (Bottom of Page)"/>
        <w:docPartUnique/>
      </w:docPartObj>
    </w:sdtPr>
    <w:sdtEndPr/>
    <w:sdtContent>
      <w:p w14:paraId="513024AF" w14:textId="77777777" w:rsidR="009B65E3" w:rsidRDefault="009B65E3">
        <w:pPr>
          <w:pStyle w:val="a5"/>
          <w:jc w:val="center"/>
        </w:pPr>
        <w:r>
          <w:fldChar w:fldCharType="begin"/>
        </w:r>
        <w:r>
          <w:instrText>PAGE   \* MERGEFORMAT</w:instrText>
        </w:r>
        <w:r>
          <w:fldChar w:fldCharType="separate"/>
        </w:r>
        <w:r w:rsidR="009601D2" w:rsidRPr="009601D2">
          <w:rPr>
            <w:noProof/>
            <w:lang w:val="zh-CN" w:eastAsia="zh-CN"/>
          </w:rPr>
          <w:t>3</w:t>
        </w:r>
        <w:r>
          <w:fldChar w:fldCharType="end"/>
        </w:r>
      </w:p>
    </w:sdtContent>
  </w:sdt>
  <w:p w14:paraId="3EFC3BA5" w14:textId="77777777" w:rsidR="009B65E3" w:rsidRDefault="009B65E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3B46C" w14:textId="77777777" w:rsidR="007F6C83" w:rsidRDefault="007F6C83" w:rsidP="004B5AA6">
      <w:r>
        <w:separator/>
      </w:r>
    </w:p>
  </w:footnote>
  <w:footnote w:type="continuationSeparator" w:id="0">
    <w:p w14:paraId="062413E0" w14:textId="77777777" w:rsidR="007F6C83" w:rsidRDefault="007F6C83" w:rsidP="004B5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06E0B"/>
    <w:multiLevelType w:val="hybridMultilevel"/>
    <w:tmpl w:val="B972BA06"/>
    <w:lvl w:ilvl="0" w:tplc="84F4E85E">
      <w:start w:val="1"/>
      <w:numFmt w:val="bullet"/>
      <w:lvlText w:val=""/>
      <w:lvlJc w:val="left"/>
      <w:pPr>
        <w:ind w:left="2124" w:hanging="420"/>
      </w:pPr>
      <w:rPr>
        <w:rFonts w:ascii="Wingdings" w:hAnsi="Wingdings"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7D93238"/>
    <w:multiLevelType w:val="hybridMultilevel"/>
    <w:tmpl w:val="D7F8E23C"/>
    <w:lvl w:ilvl="0" w:tplc="AA261F8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B2149"/>
    <w:multiLevelType w:val="multilevel"/>
    <w:tmpl w:val="5468A210"/>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360" w:hanging="360"/>
      </w:pPr>
      <w:rPr>
        <w:rFonts w:ascii="Courier New" w:hAnsi="Courier New" w:cs="Courier New" w:hint="default"/>
        <w:lang w:val="en-GB"/>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5E7246"/>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494"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785"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351808AF"/>
    <w:multiLevelType w:val="hybridMultilevel"/>
    <w:tmpl w:val="C3BC815E"/>
    <w:lvl w:ilvl="0" w:tplc="04190005">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14"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B77677C"/>
    <w:multiLevelType w:val="hybridMultilevel"/>
    <w:tmpl w:val="7BF019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B811BD8"/>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494"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DBE0ACD"/>
    <w:multiLevelType w:val="hybridMultilevel"/>
    <w:tmpl w:val="395E5832"/>
    <w:lvl w:ilvl="0" w:tplc="2F1A427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0" w15:restartNumberingAfterBreak="0">
    <w:nsid w:val="6B5B4F67"/>
    <w:multiLevelType w:val="hybridMultilevel"/>
    <w:tmpl w:val="409CF322"/>
    <w:lvl w:ilvl="0" w:tplc="075CB5AA">
      <w:start w:val="1"/>
      <w:numFmt w:val="decimal"/>
      <w:pStyle w:val="20"/>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9B56BCC"/>
    <w:multiLevelType w:val="hybridMultilevel"/>
    <w:tmpl w:val="6EB8F5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6"/>
  </w:num>
  <w:num w:numId="3">
    <w:abstractNumId w:val="6"/>
  </w:num>
  <w:num w:numId="4">
    <w:abstractNumId w:val="20"/>
  </w:num>
  <w:num w:numId="5">
    <w:abstractNumId w:val="21"/>
  </w:num>
  <w:num w:numId="6">
    <w:abstractNumId w:val="16"/>
  </w:num>
  <w:num w:numId="7">
    <w:abstractNumId w:val="11"/>
  </w:num>
  <w:num w:numId="8">
    <w:abstractNumId w:val="0"/>
  </w:num>
  <w:num w:numId="9">
    <w:abstractNumId w:val="1"/>
  </w:num>
  <w:num w:numId="10">
    <w:abstractNumId w:val="14"/>
  </w:num>
  <w:num w:numId="11">
    <w:abstractNumId w:val="7"/>
  </w:num>
  <w:num w:numId="12">
    <w:abstractNumId w:val="12"/>
  </w:num>
  <w:num w:numId="13">
    <w:abstractNumId w:val="4"/>
  </w:num>
  <w:num w:numId="14">
    <w:abstractNumId w:val="17"/>
  </w:num>
  <w:num w:numId="15">
    <w:abstractNumId w:val="8"/>
  </w:num>
  <w:num w:numId="16">
    <w:abstractNumId w:val="14"/>
  </w:num>
  <w:num w:numId="17">
    <w:abstractNumId w:val="10"/>
  </w:num>
  <w:num w:numId="18">
    <w:abstractNumId w:val="5"/>
  </w:num>
  <w:num w:numId="19">
    <w:abstractNumId w:val="19"/>
  </w:num>
  <w:num w:numId="20">
    <w:abstractNumId w:val="22"/>
  </w:num>
  <w:num w:numId="21">
    <w:abstractNumId w:val="14"/>
  </w:num>
  <w:num w:numId="22">
    <w:abstractNumId w:val="13"/>
  </w:num>
  <w:num w:numId="23">
    <w:abstractNumId w:val="15"/>
  </w:num>
  <w:num w:numId="24">
    <w:abstractNumId w:val="16"/>
  </w:num>
  <w:num w:numId="25">
    <w:abstractNumId w:val="12"/>
  </w:num>
  <w:num w:numId="26">
    <w:abstractNumId w:val="4"/>
  </w:num>
  <w:num w:numId="27">
    <w:abstractNumId w:val="1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12"/>
  </w:num>
  <w:num w:numId="32">
    <w:abstractNumId w:val="4"/>
  </w:num>
  <w:num w:numId="33">
    <w:abstractNumId w:val="13"/>
  </w:num>
  <w:num w:numId="34">
    <w:abstractNumId w:val="9"/>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A60"/>
    <w:rsid w:val="0001598C"/>
    <w:rsid w:val="00032D37"/>
    <w:rsid w:val="00035417"/>
    <w:rsid w:val="00036AF5"/>
    <w:rsid w:val="00052C3C"/>
    <w:rsid w:val="000641FF"/>
    <w:rsid w:val="00066D78"/>
    <w:rsid w:val="00071C65"/>
    <w:rsid w:val="00084E31"/>
    <w:rsid w:val="00085926"/>
    <w:rsid w:val="00092734"/>
    <w:rsid w:val="00094CDE"/>
    <w:rsid w:val="000954E9"/>
    <w:rsid w:val="000A6160"/>
    <w:rsid w:val="000B2509"/>
    <w:rsid w:val="000B4C76"/>
    <w:rsid w:val="000B759A"/>
    <w:rsid w:val="000D5613"/>
    <w:rsid w:val="000E5628"/>
    <w:rsid w:val="000F1696"/>
    <w:rsid w:val="000F24F3"/>
    <w:rsid w:val="000F6DC4"/>
    <w:rsid w:val="0010631D"/>
    <w:rsid w:val="0012186B"/>
    <w:rsid w:val="00130AF7"/>
    <w:rsid w:val="001445CF"/>
    <w:rsid w:val="00150252"/>
    <w:rsid w:val="00161450"/>
    <w:rsid w:val="001730E6"/>
    <w:rsid w:val="00182003"/>
    <w:rsid w:val="00197033"/>
    <w:rsid w:val="001A337D"/>
    <w:rsid w:val="001C6342"/>
    <w:rsid w:val="001D5ABD"/>
    <w:rsid w:val="001D5C05"/>
    <w:rsid w:val="001E12A6"/>
    <w:rsid w:val="001E2697"/>
    <w:rsid w:val="001F00AA"/>
    <w:rsid w:val="001F1F1E"/>
    <w:rsid w:val="001F2EAB"/>
    <w:rsid w:val="0020033A"/>
    <w:rsid w:val="0021726D"/>
    <w:rsid w:val="00223DFF"/>
    <w:rsid w:val="0022766E"/>
    <w:rsid w:val="002358CF"/>
    <w:rsid w:val="00247B6E"/>
    <w:rsid w:val="00255015"/>
    <w:rsid w:val="0026453C"/>
    <w:rsid w:val="002645D3"/>
    <w:rsid w:val="00266C9E"/>
    <w:rsid w:val="002808A0"/>
    <w:rsid w:val="002C34FC"/>
    <w:rsid w:val="002C6B40"/>
    <w:rsid w:val="002D1E52"/>
    <w:rsid w:val="002D2D9D"/>
    <w:rsid w:val="002E1952"/>
    <w:rsid w:val="002F2CD6"/>
    <w:rsid w:val="002F3662"/>
    <w:rsid w:val="00304DE3"/>
    <w:rsid w:val="00314B8A"/>
    <w:rsid w:val="00317126"/>
    <w:rsid w:val="00321F8E"/>
    <w:rsid w:val="00324845"/>
    <w:rsid w:val="00330594"/>
    <w:rsid w:val="003359C8"/>
    <w:rsid w:val="0034418B"/>
    <w:rsid w:val="003477B2"/>
    <w:rsid w:val="003549FA"/>
    <w:rsid w:val="003646C3"/>
    <w:rsid w:val="00367D80"/>
    <w:rsid w:val="003859D4"/>
    <w:rsid w:val="00395B79"/>
    <w:rsid w:val="003A2888"/>
    <w:rsid w:val="003A2C68"/>
    <w:rsid w:val="003A57EA"/>
    <w:rsid w:val="003A78B9"/>
    <w:rsid w:val="003C0B02"/>
    <w:rsid w:val="003C241F"/>
    <w:rsid w:val="003E5CFF"/>
    <w:rsid w:val="003F7FC0"/>
    <w:rsid w:val="004006B5"/>
    <w:rsid w:val="004031F1"/>
    <w:rsid w:val="00415A0A"/>
    <w:rsid w:val="0042263C"/>
    <w:rsid w:val="004244D0"/>
    <w:rsid w:val="00426109"/>
    <w:rsid w:val="00456A50"/>
    <w:rsid w:val="00462D96"/>
    <w:rsid w:val="0047146B"/>
    <w:rsid w:val="00473AF6"/>
    <w:rsid w:val="00483822"/>
    <w:rsid w:val="00494EF2"/>
    <w:rsid w:val="004A3440"/>
    <w:rsid w:val="004A6F73"/>
    <w:rsid w:val="004B05A1"/>
    <w:rsid w:val="004B4F74"/>
    <w:rsid w:val="004B5AA6"/>
    <w:rsid w:val="004C733A"/>
    <w:rsid w:val="004E1D25"/>
    <w:rsid w:val="004F062F"/>
    <w:rsid w:val="00502625"/>
    <w:rsid w:val="00520B1B"/>
    <w:rsid w:val="0053030A"/>
    <w:rsid w:val="00534095"/>
    <w:rsid w:val="00535482"/>
    <w:rsid w:val="00541673"/>
    <w:rsid w:val="005472B7"/>
    <w:rsid w:val="00553D3C"/>
    <w:rsid w:val="00555422"/>
    <w:rsid w:val="0056006A"/>
    <w:rsid w:val="00562C46"/>
    <w:rsid w:val="00563E22"/>
    <w:rsid w:val="0057122C"/>
    <w:rsid w:val="00573BF1"/>
    <w:rsid w:val="00574AF4"/>
    <w:rsid w:val="005757AE"/>
    <w:rsid w:val="005838E9"/>
    <w:rsid w:val="00597C68"/>
    <w:rsid w:val="005A7BB7"/>
    <w:rsid w:val="005B3E69"/>
    <w:rsid w:val="005B7B04"/>
    <w:rsid w:val="005C06D0"/>
    <w:rsid w:val="005C2CF3"/>
    <w:rsid w:val="005F2890"/>
    <w:rsid w:val="005F76EA"/>
    <w:rsid w:val="00601194"/>
    <w:rsid w:val="006025E3"/>
    <w:rsid w:val="0060420D"/>
    <w:rsid w:val="00616460"/>
    <w:rsid w:val="00616DED"/>
    <w:rsid w:val="00622570"/>
    <w:rsid w:val="00633076"/>
    <w:rsid w:val="0064679F"/>
    <w:rsid w:val="00647BE8"/>
    <w:rsid w:val="00664B88"/>
    <w:rsid w:val="006654BD"/>
    <w:rsid w:val="00665C65"/>
    <w:rsid w:val="00680136"/>
    <w:rsid w:val="0068155B"/>
    <w:rsid w:val="00686619"/>
    <w:rsid w:val="006966E9"/>
    <w:rsid w:val="00696BEF"/>
    <w:rsid w:val="006A23B1"/>
    <w:rsid w:val="006B6D51"/>
    <w:rsid w:val="006E6FC9"/>
    <w:rsid w:val="006F4DAD"/>
    <w:rsid w:val="006F5103"/>
    <w:rsid w:val="007067BC"/>
    <w:rsid w:val="00706E11"/>
    <w:rsid w:val="00710C7E"/>
    <w:rsid w:val="00713B1F"/>
    <w:rsid w:val="00727464"/>
    <w:rsid w:val="00731D25"/>
    <w:rsid w:val="007409E1"/>
    <w:rsid w:val="00754D42"/>
    <w:rsid w:val="007563C0"/>
    <w:rsid w:val="007623EE"/>
    <w:rsid w:val="007667B5"/>
    <w:rsid w:val="00766C86"/>
    <w:rsid w:val="007A75D5"/>
    <w:rsid w:val="007C602C"/>
    <w:rsid w:val="007D08F9"/>
    <w:rsid w:val="007D2B79"/>
    <w:rsid w:val="007D3A78"/>
    <w:rsid w:val="007D66D6"/>
    <w:rsid w:val="007E2D7E"/>
    <w:rsid w:val="007F6C83"/>
    <w:rsid w:val="008052E5"/>
    <w:rsid w:val="00807134"/>
    <w:rsid w:val="00810957"/>
    <w:rsid w:val="00823F00"/>
    <w:rsid w:val="00825691"/>
    <w:rsid w:val="00837D66"/>
    <w:rsid w:val="00846110"/>
    <w:rsid w:val="00853CA0"/>
    <w:rsid w:val="008704AF"/>
    <w:rsid w:val="00871121"/>
    <w:rsid w:val="008803FA"/>
    <w:rsid w:val="0088544D"/>
    <w:rsid w:val="00892420"/>
    <w:rsid w:val="00894E62"/>
    <w:rsid w:val="008A5EA5"/>
    <w:rsid w:val="008A78F6"/>
    <w:rsid w:val="008B3536"/>
    <w:rsid w:val="008B7BAD"/>
    <w:rsid w:val="008C27F8"/>
    <w:rsid w:val="008C4612"/>
    <w:rsid w:val="008C644C"/>
    <w:rsid w:val="008C6870"/>
    <w:rsid w:val="008D2FD7"/>
    <w:rsid w:val="008E3707"/>
    <w:rsid w:val="008F0D62"/>
    <w:rsid w:val="008F4725"/>
    <w:rsid w:val="008F4D5A"/>
    <w:rsid w:val="00904248"/>
    <w:rsid w:val="009115F8"/>
    <w:rsid w:val="009160E5"/>
    <w:rsid w:val="009227EE"/>
    <w:rsid w:val="00924159"/>
    <w:rsid w:val="009263A3"/>
    <w:rsid w:val="00926A75"/>
    <w:rsid w:val="009319A6"/>
    <w:rsid w:val="00932FE0"/>
    <w:rsid w:val="00933722"/>
    <w:rsid w:val="00941C6D"/>
    <w:rsid w:val="00945E62"/>
    <w:rsid w:val="0095353E"/>
    <w:rsid w:val="009546AF"/>
    <w:rsid w:val="009577F5"/>
    <w:rsid w:val="009601D2"/>
    <w:rsid w:val="00960AFF"/>
    <w:rsid w:val="009670E9"/>
    <w:rsid w:val="00984D17"/>
    <w:rsid w:val="009916BC"/>
    <w:rsid w:val="00996980"/>
    <w:rsid w:val="009A31ED"/>
    <w:rsid w:val="009B3858"/>
    <w:rsid w:val="009B5158"/>
    <w:rsid w:val="009B65E3"/>
    <w:rsid w:val="009C5883"/>
    <w:rsid w:val="009E167C"/>
    <w:rsid w:val="009F3AE5"/>
    <w:rsid w:val="00A0082C"/>
    <w:rsid w:val="00A037CA"/>
    <w:rsid w:val="00A06C46"/>
    <w:rsid w:val="00A0785F"/>
    <w:rsid w:val="00A20961"/>
    <w:rsid w:val="00A230D4"/>
    <w:rsid w:val="00A3396F"/>
    <w:rsid w:val="00A3740C"/>
    <w:rsid w:val="00A570EC"/>
    <w:rsid w:val="00A6261A"/>
    <w:rsid w:val="00A639AF"/>
    <w:rsid w:val="00A87E2D"/>
    <w:rsid w:val="00AA202D"/>
    <w:rsid w:val="00AA3EBB"/>
    <w:rsid w:val="00AA41A1"/>
    <w:rsid w:val="00AB29FC"/>
    <w:rsid w:val="00AB7730"/>
    <w:rsid w:val="00AC0FF3"/>
    <w:rsid w:val="00AC1C22"/>
    <w:rsid w:val="00AC5F3F"/>
    <w:rsid w:val="00AC78D0"/>
    <w:rsid w:val="00AD5F5A"/>
    <w:rsid w:val="00AF007E"/>
    <w:rsid w:val="00AF2148"/>
    <w:rsid w:val="00AF592D"/>
    <w:rsid w:val="00AF5B66"/>
    <w:rsid w:val="00AF6B6B"/>
    <w:rsid w:val="00B05EB7"/>
    <w:rsid w:val="00B204BB"/>
    <w:rsid w:val="00B3260B"/>
    <w:rsid w:val="00B377A5"/>
    <w:rsid w:val="00B500EE"/>
    <w:rsid w:val="00B61082"/>
    <w:rsid w:val="00B6601A"/>
    <w:rsid w:val="00B82F3A"/>
    <w:rsid w:val="00B90DE4"/>
    <w:rsid w:val="00BD631B"/>
    <w:rsid w:val="00BD6D67"/>
    <w:rsid w:val="00BE2925"/>
    <w:rsid w:val="00BF6D26"/>
    <w:rsid w:val="00C13DFC"/>
    <w:rsid w:val="00C264E0"/>
    <w:rsid w:val="00C314A8"/>
    <w:rsid w:val="00C50834"/>
    <w:rsid w:val="00C52F6E"/>
    <w:rsid w:val="00C57A78"/>
    <w:rsid w:val="00C746B9"/>
    <w:rsid w:val="00C75DD2"/>
    <w:rsid w:val="00C93C59"/>
    <w:rsid w:val="00C97701"/>
    <w:rsid w:val="00C979C1"/>
    <w:rsid w:val="00CA0F30"/>
    <w:rsid w:val="00CA3E43"/>
    <w:rsid w:val="00CC24CA"/>
    <w:rsid w:val="00CD22BF"/>
    <w:rsid w:val="00CD6E31"/>
    <w:rsid w:val="00CE1A3F"/>
    <w:rsid w:val="00CE3069"/>
    <w:rsid w:val="00CF118C"/>
    <w:rsid w:val="00CF4312"/>
    <w:rsid w:val="00CF4FCF"/>
    <w:rsid w:val="00CF63CC"/>
    <w:rsid w:val="00D006E1"/>
    <w:rsid w:val="00D02B3E"/>
    <w:rsid w:val="00D062EA"/>
    <w:rsid w:val="00D16621"/>
    <w:rsid w:val="00D17C05"/>
    <w:rsid w:val="00D36971"/>
    <w:rsid w:val="00D41B97"/>
    <w:rsid w:val="00D41E2E"/>
    <w:rsid w:val="00D429AE"/>
    <w:rsid w:val="00D536F5"/>
    <w:rsid w:val="00D62864"/>
    <w:rsid w:val="00D665C7"/>
    <w:rsid w:val="00D67D0D"/>
    <w:rsid w:val="00D76679"/>
    <w:rsid w:val="00D769B0"/>
    <w:rsid w:val="00D94CE0"/>
    <w:rsid w:val="00DA0486"/>
    <w:rsid w:val="00DB2A28"/>
    <w:rsid w:val="00DD5BB7"/>
    <w:rsid w:val="00DD7430"/>
    <w:rsid w:val="00DE4831"/>
    <w:rsid w:val="00E20110"/>
    <w:rsid w:val="00E233E7"/>
    <w:rsid w:val="00E24512"/>
    <w:rsid w:val="00E2661D"/>
    <w:rsid w:val="00E313F3"/>
    <w:rsid w:val="00E4383A"/>
    <w:rsid w:val="00E5394C"/>
    <w:rsid w:val="00E562D4"/>
    <w:rsid w:val="00E67F0F"/>
    <w:rsid w:val="00E74E3C"/>
    <w:rsid w:val="00E844EF"/>
    <w:rsid w:val="00E96747"/>
    <w:rsid w:val="00E97B73"/>
    <w:rsid w:val="00E97BC0"/>
    <w:rsid w:val="00EE0ED1"/>
    <w:rsid w:val="00EE73A0"/>
    <w:rsid w:val="00EE78B6"/>
    <w:rsid w:val="00F02029"/>
    <w:rsid w:val="00F07445"/>
    <w:rsid w:val="00F12032"/>
    <w:rsid w:val="00F12BF0"/>
    <w:rsid w:val="00F25608"/>
    <w:rsid w:val="00F258FF"/>
    <w:rsid w:val="00F26A60"/>
    <w:rsid w:val="00F26E08"/>
    <w:rsid w:val="00F326A7"/>
    <w:rsid w:val="00F33444"/>
    <w:rsid w:val="00F36B48"/>
    <w:rsid w:val="00F47E99"/>
    <w:rsid w:val="00F55302"/>
    <w:rsid w:val="00F63080"/>
    <w:rsid w:val="00F725A0"/>
    <w:rsid w:val="00F81803"/>
    <w:rsid w:val="00F81E1D"/>
    <w:rsid w:val="00F91A98"/>
    <w:rsid w:val="00F92044"/>
    <w:rsid w:val="00FA3417"/>
    <w:rsid w:val="00FA4B85"/>
    <w:rsid w:val="00FA775D"/>
    <w:rsid w:val="00FC0853"/>
    <w:rsid w:val="00FD5816"/>
    <w:rsid w:val="00FD78F1"/>
    <w:rsid w:val="00FE6A5D"/>
    <w:rsid w:val="00FF1907"/>
    <w:rsid w:val="00FF6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F227BD"/>
  <w15:docId w15:val="{392201DA-2BAF-4CC9-A12F-36CA147D6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C0853"/>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1"/>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4B5AA6"/>
    <w:pPr>
      <w:numPr>
        <w:ilvl w:val="3"/>
      </w:numPr>
      <w:outlineLvl w:val="3"/>
    </w:pPr>
    <w:rPr>
      <w:sz w:val="24"/>
    </w:rPr>
  </w:style>
  <w:style w:type="paragraph" w:styleId="5">
    <w:name w:val="heading 5"/>
    <w:basedOn w:val="4"/>
    <w:next w:val="a"/>
    <w:link w:val="50"/>
    <w:qFormat/>
    <w:rsid w:val="004B5AA6"/>
    <w:pPr>
      <w:numPr>
        <w:ilvl w:val="4"/>
      </w:numPr>
      <w:outlineLvl w:val="4"/>
    </w:pPr>
    <w:rPr>
      <w:sz w:val="22"/>
    </w:rPr>
  </w:style>
  <w:style w:type="paragraph" w:styleId="6">
    <w:name w:val="heading 6"/>
    <w:basedOn w:val="a"/>
    <w:next w:val="a"/>
    <w:link w:val="60"/>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4B5AA6"/>
    <w:pPr>
      <w:numPr>
        <w:ilvl w:val="7"/>
      </w:numPr>
      <w:outlineLvl w:val="7"/>
    </w:pPr>
  </w:style>
  <w:style w:type="paragraph" w:styleId="9">
    <w:name w:val="heading 9"/>
    <w:basedOn w:val="8"/>
    <w:next w:val="a"/>
    <w:link w:val="90"/>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a4"/>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4B5AA6"/>
    <w:rPr>
      <w:sz w:val="18"/>
      <w:szCs w:val="18"/>
    </w:rPr>
  </w:style>
  <w:style w:type="paragraph" w:styleId="a5">
    <w:name w:val="footer"/>
    <w:basedOn w:val="a"/>
    <w:link w:val="a6"/>
    <w:uiPriority w:val="99"/>
    <w:unhideWhenUsed/>
    <w:rsid w:val="004B5AA6"/>
    <w:pPr>
      <w:tabs>
        <w:tab w:val="center" w:pos="4153"/>
        <w:tab w:val="right" w:pos="8306"/>
      </w:tabs>
      <w:snapToGrid w:val="0"/>
    </w:pPr>
    <w:rPr>
      <w:sz w:val="18"/>
      <w:szCs w:val="18"/>
    </w:rPr>
  </w:style>
  <w:style w:type="character" w:customStyle="1" w:styleId="a6">
    <w:name w:val="页脚 字符"/>
    <w:basedOn w:val="a0"/>
    <w:link w:val="a5"/>
    <w:uiPriority w:val="99"/>
    <w:rsid w:val="004B5AA6"/>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B5AA6"/>
    <w:rPr>
      <w:rFonts w:ascii="Arial" w:hAnsi="Arial" w:cs="Times New Roman"/>
      <w:kern w:val="0"/>
      <w:sz w:val="36"/>
      <w:szCs w:val="20"/>
      <w:lang w:val="sv-SE" w:eastAsia="en-US"/>
    </w:rPr>
  </w:style>
  <w:style w:type="character" w:customStyle="1" w:styleId="21">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4B5AA6"/>
    <w:rPr>
      <w:rFonts w:ascii="Arial" w:hAnsi="Arial" w:cs="Times New Roman"/>
      <w:kern w:val="0"/>
      <w:sz w:val="28"/>
      <w:szCs w:val="18"/>
      <w:lang w:val="sv-S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B5AA6"/>
    <w:rPr>
      <w:rFonts w:ascii="Arial" w:hAnsi="Arial" w:cs="Times New Roman"/>
      <w:kern w:val="0"/>
      <w:sz w:val="28"/>
      <w:szCs w:val="18"/>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B5AA6"/>
    <w:rPr>
      <w:rFonts w:ascii="Arial" w:hAnsi="Arial" w:cs="Times New Roman"/>
      <w:kern w:val="0"/>
      <w:sz w:val="24"/>
      <w:szCs w:val="18"/>
      <w:lang w:val="sv-SE"/>
    </w:rPr>
  </w:style>
  <w:style w:type="character" w:customStyle="1" w:styleId="50">
    <w:name w:val="标题 5 字符"/>
    <w:basedOn w:val="a0"/>
    <w:link w:val="5"/>
    <w:rsid w:val="004B5AA6"/>
    <w:rPr>
      <w:rFonts w:ascii="Arial" w:hAnsi="Arial" w:cs="Times New Roman"/>
      <w:kern w:val="0"/>
      <w:sz w:val="22"/>
      <w:szCs w:val="18"/>
      <w:lang w:val="sv-SE"/>
    </w:rPr>
  </w:style>
  <w:style w:type="character" w:customStyle="1" w:styleId="60">
    <w:name w:val="标题 6 字符"/>
    <w:basedOn w:val="a0"/>
    <w:link w:val="6"/>
    <w:rsid w:val="004B5AA6"/>
    <w:rPr>
      <w:rFonts w:ascii="Arial" w:hAnsi="Arial" w:cs="Times New Roman"/>
      <w:kern w:val="0"/>
      <w:sz w:val="20"/>
      <w:szCs w:val="18"/>
      <w:lang w:val="sv-SE"/>
    </w:rPr>
  </w:style>
  <w:style w:type="character" w:customStyle="1" w:styleId="70">
    <w:name w:val="标题 7 字符"/>
    <w:basedOn w:val="a0"/>
    <w:link w:val="7"/>
    <w:rsid w:val="004B5AA6"/>
    <w:rPr>
      <w:rFonts w:ascii="Arial" w:hAnsi="Arial" w:cs="Times New Roman"/>
      <w:kern w:val="0"/>
      <w:sz w:val="20"/>
      <w:szCs w:val="18"/>
      <w:lang w:val="sv-SE"/>
    </w:rPr>
  </w:style>
  <w:style w:type="character" w:customStyle="1" w:styleId="80">
    <w:name w:val="标题 8 字符"/>
    <w:basedOn w:val="a0"/>
    <w:link w:val="8"/>
    <w:rsid w:val="004B5AA6"/>
    <w:rPr>
      <w:rFonts w:ascii="Arial" w:hAnsi="Arial" w:cs="Times New Roman"/>
      <w:kern w:val="0"/>
      <w:sz w:val="36"/>
      <w:szCs w:val="20"/>
      <w:lang w:val="sv-SE" w:eastAsia="en-US"/>
    </w:rPr>
  </w:style>
  <w:style w:type="character" w:customStyle="1" w:styleId="90">
    <w:name w:val="标题 9 字符"/>
    <w:basedOn w:val="a0"/>
    <w:link w:val="9"/>
    <w:rsid w:val="004B5AA6"/>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목록 단,목록"/>
    <w:basedOn w:val="a"/>
    <w:link w:val="a8"/>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4B5AA6"/>
    <w:rPr>
      <w:rFonts w:ascii="Times New Roman" w:eastAsia="MS Mincho" w:hAnsi="Times New Roman" w:cs="Times New Roman"/>
      <w:kern w:val="0"/>
      <w:sz w:val="20"/>
      <w:szCs w:val="20"/>
      <w:lang w:val="en-GB" w:eastAsia="en-US"/>
    </w:rPr>
  </w:style>
  <w:style w:type="paragraph" w:styleId="a9">
    <w:name w:val="Title"/>
    <w:basedOn w:val="a"/>
    <w:next w:val="a"/>
    <w:link w:val="aa"/>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aa">
    <w:name w:val="标题 字符"/>
    <w:basedOn w:val="a0"/>
    <w:link w:val="a9"/>
    <w:uiPriority w:val="10"/>
    <w:rsid w:val="00197033"/>
    <w:rPr>
      <w:rFonts w:asciiTheme="majorHAnsi" w:eastAsia="宋体" w:hAnsiTheme="majorHAnsi" w:cstheme="majorBidi"/>
      <w:b/>
      <w:bCs/>
      <w:kern w:val="0"/>
      <w:sz w:val="32"/>
      <w:szCs w:val="32"/>
      <w:lang w:val="en-GB" w:eastAsia="ja-JP"/>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ac"/>
    <w:rsid w:val="000F1696"/>
    <w:pPr>
      <w:spacing w:after="120"/>
      <w:jc w:val="both"/>
    </w:pPr>
    <w:rPr>
      <w:rFonts w:eastAsia="MS Mincho"/>
      <w:sz w:val="20"/>
      <w:szCs w:val="24"/>
      <w:lang w:val="x-none" w:eastAsia="en-US"/>
    </w:rPr>
  </w:style>
  <w:style w:type="character" w:customStyle="1" w:styleId="ac">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b"/>
    <w:rsid w:val="000F1696"/>
    <w:rPr>
      <w:rFonts w:ascii="Times New Roman" w:eastAsia="MS Mincho" w:hAnsi="Times New Roman" w:cs="Times New Roman"/>
      <w:kern w:val="0"/>
      <w:sz w:val="20"/>
      <w:szCs w:val="24"/>
      <w:lang w:val="x-none" w:eastAsia="en-US"/>
    </w:rPr>
  </w:style>
  <w:style w:type="paragraph" w:styleId="20">
    <w:name w:val="List 2"/>
    <w:basedOn w:val="ad"/>
    <w:autoRedefine/>
    <w:rsid w:val="000F1696"/>
    <w:pPr>
      <w:numPr>
        <w:numId w:val="4"/>
      </w:numPr>
      <w:snapToGrid w:val="0"/>
      <w:spacing w:before="120" w:line="252" w:lineRule="auto"/>
      <w:ind w:firstLineChars="0" w:firstLine="0"/>
      <w:contextualSpacing w:val="0"/>
    </w:pPr>
    <w:rPr>
      <w:rFonts w:eastAsia="宋体"/>
      <w:bCs/>
      <w:sz w:val="21"/>
      <w:szCs w:val="21"/>
      <w:lang w:eastAsia="zh-CN"/>
    </w:rPr>
  </w:style>
  <w:style w:type="paragraph" w:styleId="ad">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e">
    <w:name w:val="Balloon Text"/>
    <w:basedOn w:val="a"/>
    <w:link w:val="af"/>
    <w:uiPriority w:val="99"/>
    <w:semiHidden/>
    <w:unhideWhenUsed/>
    <w:rsid w:val="00330594"/>
    <w:rPr>
      <w:sz w:val="18"/>
      <w:szCs w:val="18"/>
    </w:rPr>
  </w:style>
  <w:style w:type="character" w:customStyle="1" w:styleId="af">
    <w:name w:val="批注框文本 字符"/>
    <w:basedOn w:val="a0"/>
    <w:link w:val="ae"/>
    <w:uiPriority w:val="99"/>
    <w:semiHidden/>
    <w:rsid w:val="00330594"/>
    <w:rPr>
      <w:rFonts w:ascii="Times New Roman" w:eastAsia="MS Gothic" w:hAnsi="Times New Roman" w:cs="Times New Roman"/>
      <w:kern w:val="0"/>
      <w:sz w:val="18"/>
      <w:szCs w:val="18"/>
      <w:lang w:val="en-GB" w:eastAsia="ja-JP"/>
    </w:rPr>
  </w:style>
  <w:style w:type="table" w:styleId="af0">
    <w:name w:val="Table Grid"/>
    <w:aliases w:val="TableGrid"/>
    <w:basedOn w:val="a1"/>
    <w:qFormat/>
    <w:rsid w:val="000B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rsid w:val="00535482"/>
    <w:pPr>
      <w:numPr>
        <w:numId w:val="5"/>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styleId="af1">
    <w:name w:val="Revision"/>
    <w:hidden/>
    <w:uiPriority w:val="99"/>
    <w:semiHidden/>
    <w:rsid w:val="0095353E"/>
    <w:rPr>
      <w:rFonts w:ascii="Times New Roman" w:eastAsia="MS Gothic" w:hAnsi="Times New Roman" w:cs="Times New Roman"/>
      <w:kern w:val="0"/>
      <w:sz w:val="24"/>
      <w:szCs w:val="20"/>
      <w:lang w:val="en-GB" w:eastAsia="ja-JP"/>
    </w:rPr>
  </w:style>
  <w:style w:type="paragraph" w:styleId="22">
    <w:name w:val="index 2"/>
    <w:basedOn w:val="11"/>
    <w:semiHidden/>
    <w:rsid w:val="00CE1A3F"/>
    <w:pPr>
      <w:keepLines/>
      <w:overflowPunct w:val="0"/>
      <w:autoSpaceDE w:val="0"/>
      <w:autoSpaceDN w:val="0"/>
      <w:adjustRightInd w:val="0"/>
      <w:ind w:left="284"/>
      <w:textAlignment w:val="baseline"/>
    </w:pPr>
    <w:rPr>
      <w:rFonts w:eastAsia="宋体"/>
      <w:sz w:val="20"/>
      <w:lang w:eastAsia="ko-KR"/>
    </w:rPr>
  </w:style>
  <w:style w:type="paragraph" w:styleId="11">
    <w:name w:val="index 1"/>
    <w:basedOn w:val="a"/>
    <w:next w:val="a"/>
    <w:autoRedefine/>
    <w:uiPriority w:val="99"/>
    <w:semiHidden/>
    <w:unhideWhenUsed/>
    <w:rsid w:val="00CE1A3F"/>
  </w:style>
  <w:style w:type="paragraph" w:styleId="af2">
    <w:name w:val="annotation text"/>
    <w:basedOn w:val="a"/>
    <w:link w:val="af3"/>
    <w:semiHidden/>
    <w:rsid w:val="00BE2925"/>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heme="minorEastAsia" w:hAnsi="Arial"/>
      <w:sz w:val="20"/>
      <w:lang w:eastAsia="en-GB"/>
    </w:rPr>
  </w:style>
  <w:style w:type="character" w:customStyle="1" w:styleId="af3">
    <w:name w:val="批注文字 字符"/>
    <w:basedOn w:val="a0"/>
    <w:link w:val="af2"/>
    <w:semiHidden/>
    <w:rsid w:val="00BE2925"/>
    <w:rPr>
      <w:rFonts w:ascii="Arial" w:hAnsi="Arial" w:cs="Times New Roman"/>
      <w:kern w:val="0"/>
      <w:sz w:val="20"/>
      <w:szCs w:val="20"/>
      <w:lang w:val="en-GB" w:eastAsia="en-GB"/>
    </w:rPr>
  </w:style>
  <w:style w:type="character" w:styleId="af4">
    <w:name w:val="annotation reference"/>
    <w:basedOn w:val="a0"/>
    <w:semiHidden/>
    <w:rsid w:val="00BE2925"/>
    <w:rPr>
      <w:sz w:val="16"/>
    </w:rPr>
  </w:style>
  <w:style w:type="paragraph" w:styleId="af5">
    <w:name w:val="annotation subject"/>
    <w:basedOn w:val="af2"/>
    <w:next w:val="af2"/>
    <w:link w:val="af6"/>
    <w:uiPriority w:val="99"/>
    <w:semiHidden/>
    <w:unhideWhenUsed/>
    <w:rsid w:val="00084E31"/>
    <w:pPr>
      <w:tabs>
        <w:tab w:val="clear" w:pos="1418"/>
        <w:tab w:val="clear" w:pos="4678"/>
        <w:tab w:val="clear" w:pos="5954"/>
        <w:tab w:val="clear" w:pos="7088"/>
      </w:tabs>
      <w:overflowPunct/>
      <w:autoSpaceDE/>
      <w:autoSpaceDN/>
      <w:adjustRightInd/>
      <w:spacing w:after="0"/>
      <w:jc w:val="left"/>
      <w:textAlignment w:val="auto"/>
    </w:pPr>
    <w:rPr>
      <w:rFonts w:ascii="Times New Roman" w:eastAsia="MS Gothic" w:hAnsi="Times New Roman"/>
      <w:b/>
      <w:bCs/>
      <w:sz w:val="24"/>
      <w:lang w:eastAsia="ja-JP"/>
    </w:rPr>
  </w:style>
  <w:style w:type="character" w:customStyle="1" w:styleId="af6">
    <w:name w:val="批注主题 字符"/>
    <w:basedOn w:val="af3"/>
    <w:link w:val="af5"/>
    <w:uiPriority w:val="99"/>
    <w:semiHidden/>
    <w:rsid w:val="00084E31"/>
    <w:rPr>
      <w:rFonts w:ascii="Times New Roman" w:eastAsia="MS Gothic" w:hAnsi="Times New Roman" w:cs="Times New Roman"/>
      <w:b/>
      <w:bCs/>
      <w:kern w:val="0"/>
      <w:sz w:val="24"/>
      <w:szCs w:val="20"/>
      <w:lang w:val="en-GB" w:eastAsia="ja-JP"/>
    </w:rPr>
  </w:style>
  <w:style w:type="paragraph" w:customStyle="1" w:styleId="EW">
    <w:name w:val="EW"/>
    <w:basedOn w:val="a"/>
    <w:rsid w:val="00647BE8"/>
    <w:pPr>
      <w:ind w:left="1702" w:hanging="1418"/>
    </w:pPr>
    <w:rPr>
      <w:rFonts w:eastAsiaTheme="minorEastAsi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58602071">
      <w:bodyDiv w:val="1"/>
      <w:marLeft w:val="0"/>
      <w:marRight w:val="0"/>
      <w:marTop w:val="0"/>
      <w:marBottom w:val="0"/>
      <w:divBdr>
        <w:top w:val="none" w:sz="0" w:space="0" w:color="auto"/>
        <w:left w:val="none" w:sz="0" w:space="0" w:color="auto"/>
        <w:bottom w:val="none" w:sz="0" w:space="0" w:color="auto"/>
        <w:right w:val="none" w:sz="0" w:space="0" w:color="auto"/>
      </w:divBdr>
    </w:div>
    <w:div w:id="237055642">
      <w:bodyDiv w:val="1"/>
      <w:marLeft w:val="0"/>
      <w:marRight w:val="0"/>
      <w:marTop w:val="0"/>
      <w:marBottom w:val="0"/>
      <w:divBdr>
        <w:top w:val="none" w:sz="0" w:space="0" w:color="auto"/>
        <w:left w:val="none" w:sz="0" w:space="0" w:color="auto"/>
        <w:bottom w:val="none" w:sz="0" w:space="0" w:color="auto"/>
        <w:right w:val="none" w:sz="0" w:space="0" w:color="auto"/>
      </w:divBdr>
    </w:div>
    <w:div w:id="317148767">
      <w:bodyDiv w:val="1"/>
      <w:marLeft w:val="0"/>
      <w:marRight w:val="0"/>
      <w:marTop w:val="0"/>
      <w:marBottom w:val="0"/>
      <w:divBdr>
        <w:top w:val="none" w:sz="0" w:space="0" w:color="auto"/>
        <w:left w:val="none" w:sz="0" w:space="0" w:color="auto"/>
        <w:bottom w:val="none" w:sz="0" w:space="0" w:color="auto"/>
        <w:right w:val="none" w:sz="0" w:space="0" w:color="auto"/>
      </w:divBdr>
    </w:div>
    <w:div w:id="668943142">
      <w:bodyDiv w:val="1"/>
      <w:marLeft w:val="0"/>
      <w:marRight w:val="0"/>
      <w:marTop w:val="0"/>
      <w:marBottom w:val="0"/>
      <w:divBdr>
        <w:top w:val="none" w:sz="0" w:space="0" w:color="auto"/>
        <w:left w:val="none" w:sz="0" w:space="0" w:color="auto"/>
        <w:bottom w:val="none" w:sz="0" w:space="0" w:color="auto"/>
        <w:right w:val="none" w:sz="0" w:space="0" w:color="auto"/>
      </w:divBdr>
    </w:div>
    <w:div w:id="776867662">
      <w:bodyDiv w:val="1"/>
      <w:marLeft w:val="0"/>
      <w:marRight w:val="0"/>
      <w:marTop w:val="0"/>
      <w:marBottom w:val="0"/>
      <w:divBdr>
        <w:top w:val="none" w:sz="0" w:space="0" w:color="auto"/>
        <w:left w:val="none" w:sz="0" w:space="0" w:color="auto"/>
        <w:bottom w:val="none" w:sz="0" w:space="0" w:color="auto"/>
        <w:right w:val="none" w:sz="0" w:space="0" w:color="auto"/>
      </w:divBdr>
    </w:div>
    <w:div w:id="785545162">
      <w:bodyDiv w:val="1"/>
      <w:marLeft w:val="0"/>
      <w:marRight w:val="0"/>
      <w:marTop w:val="0"/>
      <w:marBottom w:val="0"/>
      <w:divBdr>
        <w:top w:val="none" w:sz="0" w:space="0" w:color="auto"/>
        <w:left w:val="none" w:sz="0" w:space="0" w:color="auto"/>
        <w:bottom w:val="none" w:sz="0" w:space="0" w:color="auto"/>
        <w:right w:val="none" w:sz="0" w:space="0" w:color="auto"/>
      </w:divBdr>
    </w:div>
    <w:div w:id="864173519">
      <w:bodyDiv w:val="1"/>
      <w:marLeft w:val="0"/>
      <w:marRight w:val="0"/>
      <w:marTop w:val="0"/>
      <w:marBottom w:val="0"/>
      <w:divBdr>
        <w:top w:val="none" w:sz="0" w:space="0" w:color="auto"/>
        <w:left w:val="none" w:sz="0" w:space="0" w:color="auto"/>
        <w:bottom w:val="none" w:sz="0" w:space="0" w:color="auto"/>
        <w:right w:val="none" w:sz="0" w:space="0" w:color="auto"/>
      </w:divBdr>
    </w:div>
    <w:div w:id="1102991759">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172910420">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354378837">
      <w:bodyDiv w:val="1"/>
      <w:marLeft w:val="0"/>
      <w:marRight w:val="0"/>
      <w:marTop w:val="0"/>
      <w:marBottom w:val="0"/>
      <w:divBdr>
        <w:top w:val="none" w:sz="0" w:space="0" w:color="auto"/>
        <w:left w:val="none" w:sz="0" w:space="0" w:color="auto"/>
        <w:bottom w:val="none" w:sz="0" w:space="0" w:color="auto"/>
        <w:right w:val="none" w:sz="0" w:space="0" w:color="auto"/>
      </w:divBdr>
    </w:div>
    <w:div w:id="1392464307">
      <w:bodyDiv w:val="1"/>
      <w:marLeft w:val="0"/>
      <w:marRight w:val="0"/>
      <w:marTop w:val="0"/>
      <w:marBottom w:val="0"/>
      <w:divBdr>
        <w:top w:val="none" w:sz="0" w:space="0" w:color="auto"/>
        <w:left w:val="none" w:sz="0" w:space="0" w:color="auto"/>
        <w:bottom w:val="none" w:sz="0" w:space="0" w:color="auto"/>
        <w:right w:val="none" w:sz="0" w:space="0" w:color="auto"/>
      </w:divBdr>
    </w:div>
    <w:div w:id="1536700490">
      <w:bodyDiv w:val="1"/>
      <w:marLeft w:val="0"/>
      <w:marRight w:val="0"/>
      <w:marTop w:val="0"/>
      <w:marBottom w:val="0"/>
      <w:divBdr>
        <w:top w:val="none" w:sz="0" w:space="0" w:color="auto"/>
        <w:left w:val="none" w:sz="0" w:space="0" w:color="auto"/>
        <w:bottom w:val="none" w:sz="0" w:space="0" w:color="auto"/>
        <w:right w:val="none" w:sz="0" w:space="0" w:color="auto"/>
      </w:divBdr>
    </w:div>
    <w:div w:id="1642953614">
      <w:bodyDiv w:val="1"/>
      <w:marLeft w:val="0"/>
      <w:marRight w:val="0"/>
      <w:marTop w:val="0"/>
      <w:marBottom w:val="0"/>
      <w:divBdr>
        <w:top w:val="none" w:sz="0" w:space="0" w:color="auto"/>
        <w:left w:val="none" w:sz="0" w:space="0" w:color="auto"/>
        <w:bottom w:val="none" w:sz="0" w:space="0" w:color="auto"/>
        <w:right w:val="none" w:sz="0" w:space="0" w:color="auto"/>
      </w:divBdr>
    </w:div>
    <w:div w:id="1706711229">
      <w:bodyDiv w:val="1"/>
      <w:marLeft w:val="0"/>
      <w:marRight w:val="0"/>
      <w:marTop w:val="0"/>
      <w:marBottom w:val="0"/>
      <w:divBdr>
        <w:top w:val="none" w:sz="0" w:space="0" w:color="auto"/>
        <w:left w:val="none" w:sz="0" w:space="0" w:color="auto"/>
        <w:bottom w:val="none" w:sz="0" w:space="0" w:color="auto"/>
        <w:right w:val="none" w:sz="0" w:space="0" w:color="auto"/>
      </w:divBdr>
    </w:div>
    <w:div w:id="1872112383">
      <w:bodyDiv w:val="1"/>
      <w:marLeft w:val="0"/>
      <w:marRight w:val="0"/>
      <w:marTop w:val="0"/>
      <w:marBottom w:val="0"/>
      <w:divBdr>
        <w:top w:val="none" w:sz="0" w:space="0" w:color="auto"/>
        <w:left w:val="none" w:sz="0" w:space="0" w:color="auto"/>
        <w:bottom w:val="none" w:sz="0" w:space="0" w:color="auto"/>
        <w:right w:val="none" w:sz="0" w:space="0" w:color="auto"/>
      </w:divBdr>
    </w:div>
    <w:div w:id="1903249066">
      <w:bodyDiv w:val="1"/>
      <w:marLeft w:val="0"/>
      <w:marRight w:val="0"/>
      <w:marTop w:val="0"/>
      <w:marBottom w:val="0"/>
      <w:divBdr>
        <w:top w:val="none" w:sz="0" w:space="0" w:color="auto"/>
        <w:left w:val="none" w:sz="0" w:space="0" w:color="auto"/>
        <w:bottom w:val="none" w:sz="0" w:space="0" w:color="auto"/>
        <w:right w:val="none" w:sz="0" w:space="0" w:color="auto"/>
      </w:divBdr>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983</Words>
  <Characters>5605</Characters>
  <Application>Microsoft Office Word</Application>
  <DocSecurity>0</DocSecurity>
  <Lines>46</Lines>
  <Paragraphs>13</Paragraphs>
  <ScaleCrop>false</ScaleCrop>
  <Company>Microsoft</Company>
  <LinksUpToDate>false</LinksUpToDate>
  <CharactersWithSpaces>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China Telecom</dc:creator>
  <cp:lastModifiedBy>Jingzhou Wu - China Telecom1</cp:lastModifiedBy>
  <cp:revision>6</cp:revision>
  <dcterms:created xsi:type="dcterms:W3CDTF">2023-10-09T13:40:00Z</dcterms:created>
  <dcterms:modified xsi:type="dcterms:W3CDTF">2023-10-10T00:43:00Z</dcterms:modified>
</cp:coreProperties>
</file>